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A3ED" w14:textId="3804FDE1" w:rsidR="007D39E5" w:rsidRDefault="005F4057" w:rsidP="007D39E5">
      <w:pPr>
        <w:spacing w:line="264" w:lineRule="auto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99260C" wp14:editId="0E99236F">
            <wp:simplePos x="0" y="0"/>
            <wp:positionH relativeFrom="page">
              <wp:posOffset>6188710</wp:posOffset>
            </wp:positionH>
            <wp:positionV relativeFrom="paragraph">
              <wp:posOffset>-619125</wp:posOffset>
            </wp:positionV>
            <wp:extent cx="1162129" cy="1152525"/>
            <wp:effectExtent l="0" t="0" r="0" b="0"/>
            <wp:wrapNone/>
            <wp:docPr id="1243610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29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9E5">
        <w:tab/>
      </w:r>
      <w:r w:rsidR="007D39E5">
        <w:tab/>
      </w:r>
    </w:p>
    <w:p w14:paraId="4470448F" w14:textId="0FB71669" w:rsidR="007D39E5" w:rsidRPr="009807F8" w:rsidRDefault="007D39E5" w:rsidP="009807F8">
      <w:pPr>
        <w:spacing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</w:p>
    <w:p w14:paraId="4B029FC2" w14:textId="77777777" w:rsidR="009807F8" w:rsidRPr="009807F8" w:rsidRDefault="007D39E5">
      <w:pPr>
        <w:rPr>
          <w:rFonts w:ascii="Arial" w:hAnsi="Arial" w:cs="Arial"/>
          <w:sz w:val="24"/>
          <w:szCs w:val="24"/>
        </w:rPr>
      </w:pPr>
      <w:r w:rsidRPr="009807F8">
        <w:rPr>
          <w:rFonts w:ascii="Arial" w:hAnsi="Arial" w:cs="Arial"/>
          <w:sz w:val="24"/>
          <w:szCs w:val="24"/>
        </w:rPr>
        <w:tab/>
      </w:r>
    </w:p>
    <w:p w14:paraId="26D65339" w14:textId="08C2E214" w:rsidR="009807F8" w:rsidRPr="009807F8" w:rsidRDefault="009807F8">
      <w:pPr>
        <w:rPr>
          <w:rFonts w:ascii="Arial" w:hAnsi="Arial" w:cs="Arial"/>
          <w:b/>
          <w:sz w:val="24"/>
          <w:szCs w:val="24"/>
        </w:rPr>
      </w:pPr>
      <w:r w:rsidRPr="009807F8">
        <w:rPr>
          <w:rFonts w:ascii="Arial" w:hAnsi="Arial" w:cs="Arial"/>
          <w:b/>
          <w:sz w:val="24"/>
          <w:szCs w:val="24"/>
        </w:rPr>
        <w:t>Date</w:t>
      </w:r>
      <w:r w:rsidR="002B20FE">
        <w:rPr>
          <w:rFonts w:ascii="Arial" w:hAnsi="Arial" w:cs="Arial"/>
          <w:b/>
          <w:sz w:val="24"/>
          <w:szCs w:val="24"/>
        </w:rPr>
        <w:t xml:space="preserve"> </w:t>
      </w:r>
      <w:r w:rsidR="007B120B">
        <w:rPr>
          <w:rFonts w:ascii="Arial" w:hAnsi="Arial" w:cs="Arial"/>
          <w:b/>
          <w:sz w:val="24"/>
          <w:szCs w:val="24"/>
        </w:rPr>
        <w:t>1</w:t>
      </w:r>
      <w:r w:rsidR="007B120B" w:rsidRPr="007B120B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7B120B">
        <w:rPr>
          <w:rFonts w:ascii="Arial" w:hAnsi="Arial" w:cs="Arial"/>
          <w:b/>
          <w:sz w:val="24"/>
          <w:szCs w:val="24"/>
        </w:rPr>
        <w:t xml:space="preserve"> July 2024</w:t>
      </w:r>
    </w:p>
    <w:p w14:paraId="40DAFEBF" w14:textId="3DA005E9" w:rsidR="009807F8" w:rsidRDefault="009807F8">
      <w:pPr>
        <w:rPr>
          <w:rFonts w:ascii="Arial" w:hAnsi="Arial" w:cs="Arial"/>
          <w:sz w:val="24"/>
          <w:szCs w:val="24"/>
        </w:rPr>
      </w:pPr>
    </w:p>
    <w:p w14:paraId="38800352" w14:textId="10AAB801" w:rsidR="00F0067D" w:rsidRDefault="009807F8" w:rsidP="00974E54">
      <w:pPr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2B20F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arents</w:t>
      </w:r>
      <w:r w:rsidR="00C75B57">
        <w:rPr>
          <w:rFonts w:ascii="Arial" w:hAnsi="Arial" w:cs="Arial"/>
          <w:sz w:val="24"/>
          <w:szCs w:val="24"/>
        </w:rPr>
        <w:t>/</w:t>
      </w:r>
      <w:r w:rsidR="002B20FE">
        <w:rPr>
          <w:rFonts w:ascii="Arial" w:hAnsi="Arial" w:cs="Arial"/>
          <w:sz w:val="24"/>
          <w:szCs w:val="24"/>
        </w:rPr>
        <w:t>C</w:t>
      </w:r>
      <w:r w:rsidR="00C75B57">
        <w:rPr>
          <w:rFonts w:ascii="Arial" w:hAnsi="Arial" w:cs="Arial"/>
          <w:sz w:val="24"/>
          <w:szCs w:val="24"/>
        </w:rPr>
        <w:t>arers</w:t>
      </w:r>
      <w:r>
        <w:rPr>
          <w:rFonts w:ascii="Arial" w:hAnsi="Arial" w:cs="Arial"/>
          <w:sz w:val="24"/>
          <w:szCs w:val="24"/>
        </w:rPr>
        <w:t>,</w:t>
      </w:r>
    </w:p>
    <w:p w14:paraId="7E207E09" w14:textId="3F0F847A" w:rsidR="009807F8" w:rsidRDefault="00F0067D" w:rsidP="00974E54">
      <w:pPr>
        <w:spacing w:before="160"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C1574C">
        <w:rPr>
          <w:rFonts w:ascii="Arial" w:hAnsi="Arial" w:cs="Arial"/>
          <w:b/>
          <w:sz w:val="24"/>
          <w:szCs w:val="24"/>
        </w:rPr>
        <w:t>Free College Meals</w:t>
      </w:r>
      <w:r w:rsidR="00D625BA">
        <w:rPr>
          <w:rFonts w:ascii="Arial" w:hAnsi="Arial" w:cs="Arial"/>
          <w:b/>
          <w:sz w:val="24"/>
          <w:szCs w:val="24"/>
        </w:rPr>
        <w:t xml:space="preserve"> for the academic year </w:t>
      </w:r>
      <w:r w:rsidR="004876ED">
        <w:rPr>
          <w:rFonts w:ascii="Arial" w:hAnsi="Arial" w:cs="Arial"/>
          <w:b/>
          <w:sz w:val="24"/>
          <w:szCs w:val="24"/>
        </w:rPr>
        <w:t>202</w:t>
      </w:r>
      <w:r w:rsidR="007B120B">
        <w:rPr>
          <w:rFonts w:ascii="Arial" w:hAnsi="Arial" w:cs="Arial"/>
          <w:b/>
          <w:sz w:val="24"/>
          <w:szCs w:val="24"/>
        </w:rPr>
        <w:t>4</w:t>
      </w:r>
      <w:r w:rsidR="00974E54">
        <w:rPr>
          <w:rFonts w:ascii="Arial" w:hAnsi="Arial" w:cs="Arial"/>
          <w:b/>
          <w:sz w:val="24"/>
          <w:szCs w:val="24"/>
        </w:rPr>
        <w:t xml:space="preserve"> to 202</w:t>
      </w:r>
      <w:r w:rsidR="007B120B">
        <w:rPr>
          <w:rFonts w:ascii="Arial" w:hAnsi="Arial" w:cs="Arial"/>
          <w:b/>
          <w:sz w:val="24"/>
          <w:szCs w:val="24"/>
        </w:rPr>
        <w:t>5</w:t>
      </w:r>
    </w:p>
    <w:p w14:paraId="58238CCC" w14:textId="515A1376" w:rsidR="00C1574C" w:rsidRDefault="00F0067D" w:rsidP="00C1574C">
      <w:pPr>
        <w:spacing w:before="16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710E7">
        <w:rPr>
          <w:rFonts w:ascii="Arial" w:hAnsi="Arial" w:cs="Arial"/>
          <w:sz w:val="24"/>
          <w:szCs w:val="24"/>
        </w:rPr>
        <w:t>I</w:t>
      </w:r>
      <w:r w:rsidR="009807F8">
        <w:rPr>
          <w:rFonts w:ascii="Arial" w:hAnsi="Arial" w:cs="Arial"/>
          <w:sz w:val="24"/>
          <w:szCs w:val="24"/>
        </w:rPr>
        <w:t xml:space="preserve"> am writing to tell you </w:t>
      </w:r>
      <w:r w:rsidR="00C1574C">
        <w:rPr>
          <w:rFonts w:ascii="Arial" w:hAnsi="Arial" w:cs="Arial"/>
          <w:sz w:val="24"/>
          <w:szCs w:val="24"/>
        </w:rPr>
        <w:t>how P</w:t>
      </w:r>
      <w:r w:rsidR="00A77577">
        <w:rPr>
          <w:rFonts w:ascii="Arial" w:hAnsi="Arial" w:cs="Arial"/>
          <w:sz w:val="24"/>
          <w:szCs w:val="24"/>
        </w:rPr>
        <w:t>inc</w:t>
      </w:r>
      <w:r w:rsidR="00C1574C">
        <w:rPr>
          <w:rFonts w:ascii="Arial" w:hAnsi="Arial" w:cs="Arial"/>
          <w:sz w:val="24"/>
          <w:szCs w:val="24"/>
        </w:rPr>
        <w:t xml:space="preserve"> College implement the Department for Education Policy in relation to free College meals.</w:t>
      </w:r>
    </w:p>
    <w:p w14:paraId="78D1867E" w14:textId="0440A3BE" w:rsidR="00C1574C" w:rsidRDefault="00C1574C" w:rsidP="00C15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202</w:t>
      </w:r>
      <w:r w:rsidR="00FA59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to 202</w:t>
      </w:r>
      <w:r w:rsidR="00FA594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academic year the rate set is £2.</w:t>
      </w:r>
      <w:r w:rsidR="00916AAD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 per student per meal taken. The meal is provided for the days where a student attends College over the lunchtime period or is on an external work-placement.</w:t>
      </w:r>
    </w:p>
    <w:p w14:paraId="291826B2" w14:textId="77777777" w:rsidR="003F514C" w:rsidRDefault="00C1574C" w:rsidP="00A77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child was already receiving a free meal at their school or College on or after 1 April 2018, they will continue to be entitled to receive a free meal in College for 202</w:t>
      </w:r>
      <w:r w:rsidR="00D540C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D540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This applies even if your household earnings </w:t>
      </w:r>
      <w:r w:rsidR="001C58D9">
        <w:rPr>
          <w:rFonts w:ascii="Arial" w:hAnsi="Arial" w:cs="Arial"/>
          <w:sz w:val="24"/>
          <w:szCs w:val="24"/>
        </w:rPr>
        <w:t>have risen</w:t>
      </w:r>
      <w:r>
        <w:rPr>
          <w:rFonts w:ascii="Arial" w:hAnsi="Arial" w:cs="Arial"/>
          <w:sz w:val="24"/>
          <w:szCs w:val="24"/>
        </w:rPr>
        <w:t xml:space="preserve"> above the </w:t>
      </w:r>
      <w:r w:rsidR="00A77577">
        <w:rPr>
          <w:rFonts w:ascii="Arial" w:hAnsi="Arial" w:cs="Arial"/>
          <w:sz w:val="24"/>
          <w:szCs w:val="24"/>
        </w:rPr>
        <w:t xml:space="preserve">Universal Credit </w:t>
      </w:r>
      <w:r>
        <w:rPr>
          <w:rFonts w:ascii="Arial" w:hAnsi="Arial" w:cs="Arial"/>
          <w:sz w:val="24"/>
          <w:szCs w:val="24"/>
        </w:rPr>
        <w:t xml:space="preserve">thresholds.  All students </w:t>
      </w:r>
      <w:r w:rsidR="001C58D9">
        <w:rPr>
          <w:rFonts w:ascii="Arial" w:hAnsi="Arial" w:cs="Arial"/>
          <w:sz w:val="24"/>
          <w:szCs w:val="24"/>
        </w:rPr>
        <w:t xml:space="preserve">over the age of 19 </w:t>
      </w:r>
      <w:r>
        <w:rPr>
          <w:rFonts w:ascii="Arial" w:hAnsi="Arial" w:cs="Arial"/>
          <w:sz w:val="24"/>
          <w:szCs w:val="24"/>
        </w:rPr>
        <w:t>must also have an Education Health and Care Plan.</w:t>
      </w:r>
      <w:r w:rsidR="00A77577">
        <w:rPr>
          <w:rFonts w:ascii="Arial" w:hAnsi="Arial" w:cs="Arial"/>
          <w:sz w:val="24"/>
          <w:szCs w:val="24"/>
        </w:rPr>
        <w:t xml:space="preserve">  </w:t>
      </w:r>
    </w:p>
    <w:p w14:paraId="21E02914" w14:textId="1E91442C" w:rsidR="00A77577" w:rsidRPr="007B2B2F" w:rsidRDefault="00D540CA" w:rsidP="00A77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</w:t>
      </w:r>
      <w:r w:rsidR="00847711">
        <w:rPr>
          <w:rFonts w:ascii="Arial" w:hAnsi="Arial" w:cs="Arial"/>
          <w:sz w:val="24"/>
          <w:szCs w:val="24"/>
        </w:rPr>
        <w:t>a copy of any previous entitlement letters</w:t>
      </w:r>
      <w:r w:rsidR="00BC44E4">
        <w:rPr>
          <w:rFonts w:ascii="Arial" w:hAnsi="Arial" w:cs="Arial"/>
          <w:sz w:val="24"/>
          <w:szCs w:val="24"/>
        </w:rPr>
        <w:t xml:space="preserve"> to the College,</w:t>
      </w:r>
      <w:r w:rsidR="00847711">
        <w:rPr>
          <w:rFonts w:ascii="Arial" w:hAnsi="Arial" w:cs="Arial"/>
          <w:sz w:val="24"/>
          <w:szCs w:val="24"/>
        </w:rPr>
        <w:t xml:space="preserve"> where available. </w:t>
      </w:r>
      <w:r w:rsidR="00BC44E4">
        <w:rPr>
          <w:rFonts w:ascii="Arial" w:hAnsi="Arial" w:cs="Arial"/>
          <w:sz w:val="24"/>
          <w:szCs w:val="24"/>
        </w:rPr>
        <w:t>Alternatively t</w:t>
      </w:r>
      <w:r w:rsidR="00A77577">
        <w:rPr>
          <w:rFonts w:ascii="Arial" w:hAnsi="Arial" w:cs="Arial"/>
          <w:sz w:val="24"/>
          <w:szCs w:val="24"/>
        </w:rPr>
        <w:t>he College will ask your previous learning provider or your home local authority to provide confirmation of your eligibility.</w:t>
      </w:r>
    </w:p>
    <w:p w14:paraId="5A28A3D6" w14:textId="51A2CC93" w:rsidR="00C1574C" w:rsidRDefault="00C1574C" w:rsidP="00C15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 to apply for a free College meal for the first time in 202</w:t>
      </w:r>
      <w:r w:rsidR="003F51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3F51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you must complete an application form.  The application process requires students and/or parents and carers to provide evidence of benefits that they are receiving.</w:t>
      </w:r>
    </w:p>
    <w:p w14:paraId="561D58E8" w14:textId="78C050BB" w:rsidR="00C1574C" w:rsidRPr="00C1574C" w:rsidRDefault="00C1574C" w:rsidP="00C1574C">
      <w:pPr>
        <w:spacing w:before="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the College if you would like to discuss this further or make an application.  Application deadline is </w:t>
      </w:r>
      <w:r w:rsidR="002C2D35">
        <w:rPr>
          <w:rFonts w:ascii="Arial" w:hAnsi="Arial" w:cs="Arial"/>
          <w:sz w:val="24"/>
          <w:szCs w:val="24"/>
        </w:rPr>
        <w:t>Friday 18</w:t>
      </w:r>
      <w:r w:rsidR="002C2D35" w:rsidRPr="002C2D35">
        <w:rPr>
          <w:rFonts w:ascii="Arial" w:hAnsi="Arial" w:cs="Arial"/>
          <w:sz w:val="24"/>
          <w:szCs w:val="24"/>
          <w:vertAlign w:val="superscript"/>
        </w:rPr>
        <w:t>th</w:t>
      </w:r>
      <w:r w:rsidR="002C2D35">
        <w:rPr>
          <w:rFonts w:ascii="Arial" w:hAnsi="Arial" w:cs="Arial"/>
          <w:sz w:val="24"/>
          <w:szCs w:val="24"/>
        </w:rPr>
        <w:t xml:space="preserve"> October 2024</w:t>
      </w:r>
      <w:r>
        <w:rPr>
          <w:rFonts w:ascii="Arial" w:hAnsi="Arial" w:cs="Arial"/>
          <w:sz w:val="24"/>
          <w:szCs w:val="24"/>
        </w:rPr>
        <w:t xml:space="preserve">.  </w:t>
      </w:r>
      <w:r w:rsidRPr="00C1574C">
        <w:rPr>
          <w:rFonts w:ascii="Arial" w:hAnsi="Arial" w:cs="Arial"/>
          <w:bCs/>
          <w:sz w:val="24"/>
          <w:szCs w:val="24"/>
        </w:rPr>
        <w:t>Please note that our policy is to maintain strict confidentiality in the review and storage of the evidence you provide to us</w:t>
      </w:r>
      <w:r w:rsidR="00183DD2">
        <w:rPr>
          <w:rFonts w:ascii="Arial" w:hAnsi="Arial" w:cs="Arial"/>
          <w:bCs/>
          <w:sz w:val="24"/>
          <w:szCs w:val="24"/>
        </w:rPr>
        <w:t>.</w:t>
      </w:r>
    </w:p>
    <w:p w14:paraId="001E0389" w14:textId="77777777" w:rsidR="00C1574C" w:rsidRDefault="00C1574C" w:rsidP="00C1574C">
      <w:pPr>
        <w:spacing w:before="160" w:line="264" w:lineRule="auto"/>
        <w:rPr>
          <w:rFonts w:ascii="Arial" w:hAnsi="Arial" w:cs="Arial"/>
          <w:sz w:val="24"/>
          <w:szCs w:val="24"/>
        </w:rPr>
      </w:pPr>
    </w:p>
    <w:p w14:paraId="07B22632" w14:textId="77777777" w:rsidR="004876ED" w:rsidRPr="007C18A2" w:rsidRDefault="004876ED" w:rsidP="004876ED">
      <w:pPr>
        <w:rPr>
          <w:rFonts w:ascii="Arial" w:hAnsi="Arial" w:cs="Arial"/>
          <w:sz w:val="24"/>
          <w:szCs w:val="24"/>
        </w:rPr>
      </w:pPr>
      <w:r w:rsidRPr="007C18A2">
        <w:rPr>
          <w:rFonts w:ascii="Arial" w:hAnsi="Arial" w:cs="Arial"/>
          <w:sz w:val="24"/>
          <w:szCs w:val="24"/>
        </w:rPr>
        <w:t>Yours sincerely,</w:t>
      </w:r>
    </w:p>
    <w:p w14:paraId="1F8A36DF" w14:textId="77777777" w:rsidR="002B20FE" w:rsidRDefault="002B20FE" w:rsidP="001710E7">
      <w:pPr>
        <w:spacing w:before="120" w:after="120"/>
        <w:rPr>
          <w:rFonts w:ascii="Arial" w:hAnsi="Arial" w:cs="Arial"/>
          <w:sz w:val="24"/>
          <w:szCs w:val="24"/>
        </w:rPr>
      </w:pPr>
    </w:p>
    <w:p w14:paraId="6FB8DF66" w14:textId="2AD1A3F2" w:rsidR="002B20FE" w:rsidRDefault="002B20FE" w:rsidP="001710E7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Swallow</w:t>
      </w:r>
    </w:p>
    <w:p w14:paraId="4B8E62F8" w14:textId="77777777" w:rsidR="002B20FE" w:rsidRPr="002B20FE" w:rsidRDefault="002B20FE" w:rsidP="002B20FE">
      <w:pPr>
        <w:rPr>
          <w:rFonts w:ascii="Arial" w:hAnsi="Arial" w:cs="Arial"/>
          <w:sz w:val="24"/>
          <w:szCs w:val="24"/>
        </w:rPr>
      </w:pPr>
      <w:r w:rsidRPr="002B20FE">
        <w:rPr>
          <w:rFonts w:ascii="Arial" w:hAnsi="Arial" w:cs="Arial"/>
          <w:sz w:val="24"/>
          <w:szCs w:val="24"/>
        </w:rPr>
        <w:t>Chief Finance and Operations Officer</w:t>
      </w:r>
    </w:p>
    <w:p w14:paraId="4323311E" w14:textId="77777777" w:rsidR="002B20FE" w:rsidRDefault="002B20FE" w:rsidP="001710E7">
      <w:pPr>
        <w:spacing w:before="120" w:after="120"/>
        <w:rPr>
          <w:rFonts w:ascii="Arial" w:hAnsi="Arial" w:cs="Arial"/>
          <w:sz w:val="24"/>
          <w:szCs w:val="24"/>
        </w:rPr>
      </w:pPr>
    </w:p>
    <w:sectPr w:rsidR="002B20FE" w:rsidSect="007D39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C2BEB" w14:textId="77777777" w:rsidR="00E11715" w:rsidRDefault="00E11715" w:rsidP="007D39E5">
      <w:pPr>
        <w:spacing w:after="0" w:line="240" w:lineRule="auto"/>
      </w:pPr>
      <w:r>
        <w:separator/>
      </w:r>
    </w:p>
  </w:endnote>
  <w:endnote w:type="continuationSeparator" w:id="0">
    <w:p w14:paraId="5C81CCDF" w14:textId="77777777" w:rsidR="00E11715" w:rsidRDefault="00E11715" w:rsidP="007D39E5">
      <w:pPr>
        <w:spacing w:after="0" w:line="240" w:lineRule="auto"/>
      </w:pPr>
      <w:r>
        <w:continuationSeparator/>
      </w:r>
    </w:p>
  </w:endnote>
  <w:endnote w:type="continuationNotice" w:id="1">
    <w:p w14:paraId="45CCE093" w14:textId="77777777" w:rsidR="00D540CA" w:rsidRDefault="00D54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972C" w14:textId="77777777" w:rsidR="007D39E5" w:rsidRDefault="007D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DF9C" w14:textId="77777777" w:rsidR="007D39E5" w:rsidRDefault="007D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B899" w14:textId="77777777" w:rsidR="007D39E5" w:rsidRDefault="007D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61C7" w14:textId="77777777" w:rsidR="00E11715" w:rsidRDefault="00E11715" w:rsidP="007D39E5">
      <w:pPr>
        <w:spacing w:after="0" w:line="240" w:lineRule="auto"/>
      </w:pPr>
      <w:r>
        <w:separator/>
      </w:r>
    </w:p>
  </w:footnote>
  <w:footnote w:type="continuationSeparator" w:id="0">
    <w:p w14:paraId="1EB20321" w14:textId="77777777" w:rsidR="00E11715" w:rsidRDefault="00E11715" w:rsidP="007D39E5">
      <w:pPr>
        <w:spacing w:after="0" w:line="240" w:lineRule="auto"/>
      </w:pPr>
      <w:r>
        <w:continuationSeparator/>
      </w:r>
    </w:p>
  </w:footnote>
  <w:footnote w:type="continuationNotice" w:id="1">
    <w:p w14:paraId="1CA88DAA" w14:textId="77777777" w:rsidR="00D540CA" w:rsidRDefault="00D54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3F5E" w14:textId="5D4732A4" w:rsidR="007D39E5" w:rsidRDefault="007D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C87C" w14:textId="0F6EB518" w:rsidR="007D39E5" w:rsidRDefault="007D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5D124" w14:textId="21693C9E" w:rsidR="007D39E5" w:rsidRDefault="007D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5C9"/>
    <w:multiLevelType w:val="hybridMultilevel"/>
    <w:tmpl w:val="A952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1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E5"/>
    <w:rsid w:val="00087E2C"/>
    <w:rsid w:val="001710E7"/>
    <w:rsid w:val="001816F8"/>
    <w:rsid w:val="00183DD2"/>
    <w:rsid w:val="001872CC"/>
    <w:rsid w:val="00195ADF"/>
    <w:rsid w:val="001C58D9"/>
    <w:rsid w:val="001D5184"/>
    <w:rsid w:val="00215546"/>
    <w:rsid w:val="00241896"/>
    <w:rsid w:val="002B20FE"/>
    <w:rsid w:val="002C2D35"/>
    <w:rsid w:val="002C5100"/>
    <w:rsid w:val="003F514C"/>
    <w:rsid w:val="00451737"/>
    <w:rsid w:val="004726DB"/>
    <w:rsid w:val="004849D1"/>
    <w:rsid w:val="004876ED"/>
    <w:rsid w:val="00594611"/>
    <w:rsid w:val="005B6561"/>
    <w:rsid w:val="005E252A"/>
    <w:rsid w:val="005E2765"/>
    <w:rsid w:val="005F4057"/>
    <w:rsid w:val="00674354"/>
    <w:rsid w:val="006E1073"/>
    <w:rsid w:val="00707316"/>
    <w:rsid w:val="00741ACF"/>
    <w:rsid w:val="007444E3"/>
    <w:rsid w:val="00755895"/>
    <w:rsid w:val="00774A29"/>
    <w:rsid w:val="00782144"/>
    <w:rsid w:val="007B120B"/>
    <w:rsid w:val="007C18A2"/>
    <w:rsid w:val="007D39E5"/>
    <w:rsid w:val="007D4E95"/>
    <w:rsid w:val="00823D24"/>
    <w:rsid w:val="008403B5"/>
    <w:rsid w:val="00844A06"/>
    <w:rsid w:val="00847711"/>
    <w:rsid w:val="00907425"/>
    <w:rsid w:val="00916AAD"/>
    <w:rsid w:val="009247D0"/>
    <w:rsid w:val="00974E54"/>
    <w:rsid w:val="009807F8"/>
    <w:rsid w:val="009D4F3D"/>
    <w:rsid w:val="00A16C00"/>
    <w:rsid w:val="00A77577"/>
    <w:rsid w:val="00AB08F9"/>
    <w:rsid w:val="00B525FB"/>
    <w:rsid w:val="00B57E64"/>
    <w:rsid w:val="00BC44E4"/>
    <w:rsid w:val="00C1574C"/>
    <w:rsid w:val="00C442FE"/>
    <w:rsid w:val="00C75B57"/>
    <w:rsid w:val="00CE76CE"/>
    <w:rsid w:val="00D540CA"/>
    <w:rsid w:val="00D625BA"/>
    <w:rsid w:val="00D769E2"/>
    <w:rsid w:val="00D956B6"/>
    <w:rsid w:val="00DD7C3A"/>
    <w:rsid w:val="00DF6891"/>
    <w:rsid w:val="00E11715"/>
    <w:rsid w:val="00E126DF"/>
    <w:rsid w:val="00E64CA1"/>
    <w:rsid w:val="00E81D1F"/>
    <w:rsid w:val="00E877E9"/>
    <w:rsid w:val="00F0067D"/>
    <w:rsid w:val="00F75BE9"/>
    <w:rsid w:val="00FA5949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BDC6"/>
  <w15:chartTrackingRefBased/>
  <w15:docId w15:val="{5924EB1F-72AD-4FB2-A5E8-DB1FB9C5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E5"/>
  </w:style>
  <w:style w:type="paragraph" w:styleId="Footer">
    <w:name w:val="footer"/>
    <w:basedOn w:val="Normal"/>
    <w:link w:val="FooterChar"/>
    <w:uiPriority w:val="99"/>
    <w:unhideWhenUsed/>
    <w:rsid w:val="007D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E5"/>
  </w:style>
  <w:style w:type="character" w:styleId="Hyperlink">
    <w:name w:val="Hyperlink"/>
    <w:basedOn w:val="DefaultParagraphFont"/>
    <w:uiPriority w:val="99"/>
    <w:unhideWhenUsed/>
    <w:rsid w:val="00674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3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3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4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a3e02-25a9-40e4-b386-16c37a6ddc77">
      <Terms xmlns="http://schemas.microsoft.com/office/infopath/2007/PartnerControls"/>
    </lcf76f155ced4ddcb4097134ff3c332f>
    <DocumentDate xmlns="8a4a3e02-25a9-40e4-b386-16c37a6ddc77" xsi:nil="true"/>
    <TaxCatchAll xmlns="90d86b2e-2f57-4425-824e-f6b632c98ba0" xsi:nil="true"/>
    <ContentAlert xmlns="8a4a3e02-25a9-40e4-b386-16c37a6ddc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2A2BE98FC354B8CA11113F614058C" ma:contentTypeVersion="20" ma:contentTypeDescription="Create a new document." ma:contentTypeScope="" ma:versionID="bcd02ef18f4b03fc368b0a9b038eb9c0">
  <xsd:schema xmlns:xsd="http://www.w3.org/2001/XMLSchema" xmlns:xs="http://www.w3.org/2001/XMLSchema" xmlns:p="http://schemas.microsoft.com/office/2006/metadata/properties" xmlns:ns2="8a4a3e02-25a9-40e4-b386-16c37a6ddc77" xmlns:ns3="90d86b2e-2f57-4425-824e-f6b632c98ba0" targetNamespace="http://schemas.microsoft.com/office/2006/metadata/properties" ma:root="true" ma:fieldsID="62d84c94f9e1bafaa2a29346c698852a" ns2:_="" ns3:_="">
    <xsd:import namespace="8a4a3e02-25a9-40e4-b386-16c37a6ddc77"/>
    <xsd:import namespace="90d86b2e-2f57-4425-824e-f6b632c98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ocumentDate" minOccurs="0"/>
                <xsd:element ref="ns2:MediaServiceSearchProperties" minOccurs="0"/>
                <xsd:element ref="ns2:ContentAl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3e02-25a9-40e4-b386-16c37a6dd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516e3-133c-4891-b209-036f3d9e8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25" nillable="true" ma:displayName="Document Date" ma:format="DateOnly" ma:internalName="DocumentDat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Alert" ma:index="27" nillable="true" ma:displayName="Content Alert" ma:format="Dropdown" ma:internalName="ContentAle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6b2e-2f57-4425-824e-f6b632c98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a7993a-5db4-4d4c-ad1c-989669e70f00}" ma:internalName="TaxCatchAll" ma:showField="CatchAllData" ma:web="90d86b2e-2f57-4425-824e-f6b632c98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D6455-A554-4CED-BC2F-0481046C1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424E4-1EF8-4DF4-9B9A-D69547622D8E}">
  <ds:schemaRefs>
    <ds:schemaRef ds:uri="http://schemas.microsoft.com/office/2006/metadata/properties"/>
    <ds:schemaRef ds:uri="http://schemas.microsoft.com/office/infopath/2007/PartnerControls"/>
    <ds:schemaRef ds:uri="8a4a3e02-25a9-40e4-b386-16c37a6ddc77"/>
    <ds:schemaRef ds:uri="90d86b2e-2f57-4425-824e-f6b632c98ba0"/>
  </ds:schemaRefs>
</ds:datastoreItem>
</file>

<file path=customXml/itemProps3.xml><?xml version="1.0" encoding="utf-8"?>
<ds:datastoreItem xmlns:ds="http://schemas.openxmlformats.org/officeDocument/2006/customXml" ds:itemID="{E5CCA601-55E6-4396-A78B-75B810D72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3e02-25a9-40e4-b386-16c37a6ddc77"/>
    <ds:schemaRef ds:uri="90d86b2e-2f57-4425-824e-f6b632c98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Lynes-Doherty</dc:creator>
  <cp:keywords/>
  <dc:description/>
  <cp:lastModifiedBy>Caroline Manley</cp:lastModifiedBy>
  <cp:revision>11</cp:revision>
  <dcterms:created xsi:type="dcterms:W3CDTF">2024-06-26T14:55:00Z</dcterms:created>
  <dcterms:modified xsi:type="dcterms:W3CDTF">2024-06-26T15:14:00Z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0x0101007E02A2BE98FC354B8CA11113F614058C</vt:lpwstr>
  </property>
  <property fmtid="{D5CDD505-2E9C-101B-9397-08002B2CF9AE}" pid="4" name="MediaServiceImageTags">
    <vt:lpwstr/>
  </property>
</Properties>
</file>