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6A3ED" w14:textId="6ABB384F" w:rsidR="007D39E5" w:rsidRDefault="00F374C4" w:rsidP="007D39E5">
      <w:pPr>
        <w:spacing w:line="264" w:lineRule="auto"/>
        <w:rPr>
          <w:rFonts w:ascii="Arial" w:hAnsi="Arial" w:cs="Arial"/>
          <w:b/>
          <w:sz w:val="32"/>
          <w:szCs w:val="32"/>
        </w:rPr>
      </w:pPr>
      <w:r>
        <w:rPr>
          <w:noProof/>
        </w:rPr>
        <w:drawing>
          <wp:anchor distT="0" distB="0" distL="114300" distR="114300" simplePos="0" relativeHeight="251658240" behindDoc="1" locked="0" layoutInCell="1" allowOverlap="1" wp14:anchorId="286FE626" wp14:editId="2CC46518">
            <wp:simplePos x="0" y="0"/>
            <wp:positionH relativeFrom="column">
              <wp:posOffset>5114925</wp:posOffset>
            </wp:positionH>
            <wp:positionV relativeFrom="paragraph">
              <wp:posOffset>-200025</wp:posOffset>
            </wp:positionV>
            <wp:extent cx="1265555" cy="1255095"/>
            <wp:effectExtent l="0" t="0" r="0" b="2540"/>
            <wp:wrapNone/>
            <wp:docPr id="417113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5555" cy="125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9E5">
        <w:tab/>
      </w:r>
      <w:r w:rsidR="007D39E5">
        <w:tab/>
      </w:r>
    </w:p>
    <w:p w14:paraId="4B029FC2" w14:textId="0071395A" w:rsidR="009807F8" w:rsidRPr="007F79F4" w:rsidRDefault="007D39E5" w:rsidP="007F79F4">
      <w:pPr>
        <w:spacing w:line="264" w:lineRule="auto"/>
        <w:rPr>
          <w:rFonts w:ascii="Arial" w:hAnsi="Arial" w:cs="Arial"/>
          <w:b/>
          <w:sz w:val="24"/>
          <w:szCs w:val="24"/>
        </w:rPr>
      </w:pPr>
      <w:r>
        <w:rPr>
          <w:rFonts w:ascii="Arial" w:hAnsi="Arial" w:cs="Arial"/>
          <w:b/>
          <w:sz w:val="32"/>
          <w:szCs w:val="32"/>
        </w:rPr>
        <w:t xml:space="preserve">                </w:t>
      </w:r>
    </w:p>
    <w:p w14:paraId="26D65339" w14:textId="05671FF7" w:rsidR="009807F8" w:rsidRPr="009807F8" w:rsidRDefault="009807F8" w:rsidP="001C4AE2">
      <w:pPr>
        <w:rPr>
          <w:rFonts w:ascii="Arial" w:hAnsi="Arial" w:cs="Arial"/>
          <w:b/>
          <w:sz w:val="24"/>
          <w:szCs w:val="24"/>
        </w:rPr>
      </w:pPr>
      <w:r w:rsidRPr="009807F8">
        <w:rPr>
          <w:rFonts w:ascii="Arial" w:hAnsi="Arial" w:cs="Arial"/>
          <w:b/>
          <w:sz w:val="24"/>
          <w:szCs w:val="24"/>
        </w:rPr>
        <w:t>Date</w:t>
      </w:r>
      <w:r w:rsidR="00990A35">
        <w:rPr>
          <w:rFonts w:ascii="Arial" w:hAnsi="Arial" w:cs="Arial"/>
          <w:b/>
          <w:sz w:val="24"/>
          <w:szCs w:val="24"/>
        </w:rPr>
        <w:t xml:space="preserve"> </w:t>
      </w:r>
      <w:r w:rsidR="00683383">
        <w:rPr>
          <w:rFonts w:ascii="Arial" w:hAnsi="Arial" w:cs="Arial"/>
          <w:b/>
          <w:sz w:val="24"/>
          <w:szCs w:val="24"/>
        </w:rPr>
        <w:t>01/07/2024</w:t>
      </w:r>
    </w:p>
    <w:p w14:paraId="40DAFEBF" w14:textId="6BD59CEA" w:rsidR="009807F8" w:rsidRDefault="009807F8">
      <w:pPr>
        <w:rPr>
          <w:rFonts w:ascii="Arial" w:hAnsi="Arial" w:cs="Arial"/>
          <w:sz w:val="24"/>
          <w:szCs w:val="24"/>
        </w:rPr>
      </w:pPr>
    </w:p>
    <w:p w14:paraId="7CF1A5AE" w14:textId="09C74F8A" w:rsidR="009807F8" w:rsidRDefault="009807F8" w:rsidP="00974E54">
      <w:pPr>
        <w:spacing w:before="160"/>
        <w:rPr>
          <w:rFonts w:ascii="Arial" w:hAnsi="Arial" w:cs="Arial"/>
          <w:sz w:val="24"/>
          <w:szCs w:val="24"/>
        </w:rPr>
      </w:pPr>
      <w:r>
        <w:rPr>
          <w:rFonts w:ascii="Arial" w:hAnsi="Arial" w:cs="Arial"/>
          <w:sz w:val="24"/>
          <w:szCs w:val="24"/>
        </w:rPr>
        <w:t xml:space="preserve">Dear </w:t>
      </w:r>
      <w:r w:rsidR="00990A35">
        <w:rPr>
          <w:rFonts w:ascii="Arial" w:hAnsi="Arial" w:cs="Arial"/>
          <w:sz w:val="24"/>
          <w:szCs w:val="24"/>
        </w:rPr>
        <w:t>P</w:t>
      </w:r>
      <w:r>
        <w:rPr>
          <w:rFonts w:ascii="Arial" w:hAnsi="Arial" w:cs="Arial"/>
          <w:sz w:val="24"/>
          <w:szCs w:val="24"/>
        </w:rPr>
        <w:t>arents</w:t>
      </w:r>
      <w:r w:rsidR="00121044">
        <w:rPr>
          <w:rFonts w:ascii="Arial" w:hAnsi="Arial" w:cs="Arial"/>
          <w:sz w:val="24"/>
          <w:szCs w:val="24"/>
        </w:rPr>
        <w:t>/</w:t>
      </w:r>
      <w:r w:rsidR="00990A35">
        <w:rPr>
          <w:rFonts w:ascii="Arial" w:hAnsi="Arial" w:cs="Arial"/>
          <w:sz w:val="24"/>
          <w:szCs w:val="24"/>
        </w:rPr>
        <w:t>C</w:t>
      </w:r>
      <w:r w:rsidR="00121044">
        <w:rPr>
          <w:rFonts w:ascii="Arial" w:hAnsi="Arial" w:cs="Arial"/>
          <w:sz w:val="24"/>
          <w:szCs w:val="24"/>
        </w:rPr>
        <w:t>arers</w:t>
      </w:r>
      <w:r>
        <w:rPr>
          <w:rFonts w:ascii="Arial" w:hAnsi="Arial" w:cs="Arial"/>
          <w:sz w:val="24"/>
          <w:szCs w:val="24"/>
        </w:rPr>
        <w:t>,</w:t>
      </w:r>
    </w:p>
    <w:p w14:paraId="7E207E09" w14:textId="4E73B644" w:rsidR="009807F8" w:rsidRDefault="00683383" w:rsidP="00974E54">
      <w:pPr>
        <w:spacing w:before="160" w:line="264" w:lineRule="auto"/>
        <w:rPr>
          <w:rFonts w:ascii="Arial" w:hAnsi="Arial" w:cs="Arial"/>
          <w:b/>
          <w:sz w:val="24"/>
          <w:szCs w:val="24"/>
        </w:rPr>
      </w:pPr>
      <w:r>
        <w:rPr>
          <w:rFonts w:ascii="Arial" w:hAnsi="Arial" w:cs="Arial"/>
          <w:b/>
          <w:sz w:val="24"/>
          <w:szCs w:val="24"/>
        </w:rPr>
        <w:br/>
      </w:r>
      <w:r w:rsidR="00121044">
        <w:rPr>
          <w:rFonts w:ascii="Arial" w:hAnsi="Arial" w:cs="Arial"/>
          <w:b/>
          <w:sz w:val="24"/>
          <w:szCs w:val="24"/>
        </w:rPr>
        <w:t>16 to 19</w:t>
      </w:r>
      <w:r w:rsidR="00E64CA1">
        <w:rPr>
          <w:rFonts w:ascii="Arial" w:hAnsi="Arial" w:cs="Arial"/>
          <w:b/>
          <w:sz w:val="24"/>
          <w:szCs w:val="24"/>
        </w:rPr>
        <w:t xml:space="preserve"> Bursaries</w:t>
      </w:r>
      <w:r w:rsidR="00D625BA">
        <w:rPr>
          <w:rFonts w:ascii="Arial" w:hAnsi="Arial" w:cs="Arial"/>
          <w:b/>
          <w:sz w:val="24"/>
          <w:szCs w:val="24"/>
        </w:rPr>
        <w:t xml:space="preserve"> for the academic year </w:t>
      </w:r>
      <w:r w:rsidR="004876ED">
        <w:rPr>
          <w:rFonts w:ascii="Arial" w:hAnsi="Arial" w:cs="Arial"/>
          <w:b/>
          <w:sz w:val="24"/>
          <w:szCs w:val="24"/>
        </w:rPr>
        <w:t>202</w:t>
      </w:r>
      <w:r w:rsidR="005E6781">
        <w:rPr>
          <w:rFonts w:ascii="Arial" w:hAnsi="Arial" w:cs="Arial"/>
          <w:b/>
          <w:sz w:val="24"/>
          <w:szCs w:val="24"/>
        </w:rPr>
        <w:t>4</w:t>
      </w:r>
      <w:r w:rsidR="00974E54">
        <w:rPr>
          <w:rFonts w:ascii="Arial" w:hAnsi="Arial" w:cs="Arial"/>
          <w:b/>
          <w:sz w:val="24"/>
          <w:szCs w:val="24"/>
        </w:rPr>
        <w:t xml:space="preserve"> to 202</w:t>
      </w:r>
      <w:r w:rsidR="005E6781">
        <w:rPr>
          <w:rFonts w:ascii="Arial" w:hAnsi="Arial" w:cs="Arial"/>
          <w:b/>
          <w:sz w:val="24"/>
          <w:szCs w:val="24"/>
        </w:rPr>
        <w:t>5</w:t>
      </w:r>
    </w:p>
    <w:p w14:paraId="038CCE28" w14:textId="76AF2C9A" w:rsidR="009807F8" w:rsidRDefault="001710E7" w:rsidP="00974E54">
      <w:pPr>
        <w:spacing w:before="160" w:line="264" w:lineRule="auto"/>
        <w:rPr>
          <w:rFonts w:ascii="Arial" w:hAnsi="Arial" w:cs="Arial"/>
          <w:sz w:val="24"/>
          <w:szCs w:val="24"/>
        </w:rPr>
      </w:pPr>
      <w:r>
        <w:rPr>
          <w:rFonts w:ascii="Arial" w:hAnsi="Arial" w:cs="Arial"/>
          <w:sz w:val="24"/>
          <w:szCs w:val="24"/>
        </w:rPr>
        <w:t>I</w:t>
      </w:r>
      <w:r w:rsidR="009807F8">
        <w:rPr>
          <w:rFonts w:ascii="Arial" w:hAnsi="Arial" w:cs="Arial"/>
          <w:sz w:val="24"/>
          <w:szCs w:val="24"/>
        </w:rPr>
        <w:t xml:space="preserve"> am writing to tell you about</w:t>
      </w:r>
      <w:r w:rsidR="00121044">
        <w:rPr>
          <w:rFonts w:ascii="Arial" w:hAnsi="Arial" w:cs="Arial"/>
          <w:sz w:val="24"/>
          <w:szCs w:val="24"/>
        </w:rPr>
        <w:t xml:space="preserve"> a </w:t>
      </w:r>
      <w:r w:rsidR="00087E2C">
        <w:rPr>
          <w:rFonts w:ascii="Arial" w:hAnsi="Arial" w:cs="Arial"/>
          <w:sz w:val="24"/>
          <w:szCs w:val="24"/>
        </w:rPr>
        <w:t>B</w:t>
      </w:r>
      <w:r>
        <w:rPr>
          <w:rFonts w:ascii="Arial" w:hAnsi="Arial" w:cs="Arial"/>
          <w:sz w:val="24"/>
          <w:szCs w:val="24"/>
        </w:rPr>
        <w:t xml:space="preserve">ursary </w:t>
      </w:r>
      <w:r w:rsidR="00087E2C">
        <w:rPr>
          <w:rFonts w:ascii="Arial" w:hAnsi="Arial" w:cs="Arial"/>
          <w:sz w:val="24"/>
          <w:szCs w:val="24"/>
        </w:rPr>
        <w:t>F</w:t>
      </w:r>
      <w:r>
        <w:rPr>
          <w:rFonts w:ascii="Arial" w:hAnsi="Arial" w:cs="Arial"/>
          <w:sz w:val="24"/>
          <w:szCs w:val="24"/>
        </w:rPr>
        <w:t>und</w:t>
      </w:r>
      <w:r w:rsidR="00121044">
        <w:rPr>
          <w:rFonts w:ascii="Arial" w:hAnsi="Arial" w:cs="Arial"/>
          <w:sz w:val="24"/>
          <w:szCs w:val="24"/>
        </w:rPr>
        <w:t xml:space="preserve"> that it may be possible for the College to access on behalf of </w:t>
      </w:r>
      <w:r>
        <w:rPr>
          <w:rFonts w:ascii="Arial" w:hAnsi="Arial" w:cs="Arial"/>
          <w:sz w:val="24"/>
          <w:szCs w:val="24"/>
        </w:rPr>
        <w:t>your child</w:t>
      </w:r>
      <w:r w:rsidR="009807F8">
        <w:rPr>
          <w:rFonts w:ascii="Arial" w:hAnsi="Arial" w:cs="Arial"/>
          <w:sz w:val="24"/>
          <w:szCs w:val="24"/>
        </w:rPr>
        <w:t>.</w:t>
      </w:r>
    </w:p>
    <w:p w14:paraId="429D3A73" w14:textId="13A710C5" w:rsidR="00121044" w:rsidRDefault="00121044" w:rsidP="00121044">
      <w:pPr>
        <w:spacing w:before="160"/>
        <w:rPr>
          <w:rFonts w:ascii="Arial" w:hAnsi="Arial" w:cs="Arial"/>
          <w:sz w:val="24"/>
          <w:szCs w:val="24"/>
        </w:rPr>
      </w:pPr>
      <w:r>
        <w:rPr>
          <w:rFonts w:ascii="Arial" w:hAnsi="Arial" w:cs="Arial"/>
          <w:sz w:val="24"/>
          <w:szCs w:val="24"/>
        </w:rPr>
        <w:t>The Government has set specific rules around applications for a 16 to 19 bursary.</w:t>
      </w:r>
      <w:r w:rsidR="00B76B5E">
        <w:rPr>
          <w:rFonts w:ascii="Arial" w:hAnsi="Arial" w:cs="Arial"/>
          <w:sz w:val="24"/>
          <w:szCs w:val="24"/>
        </w:rPr>
        <w:t xml:space="preserve"> </w:t>
      </w:r>
      <w:r>
        <w:rPr>
          <w:rFonts w:ascii="Arial" w:hAnsi="Arial" w:cs="Arial"/>
          <w:sz w:val="24"/>
          <w:szCs w:val="24"/>
        </w:rPr>
        <w:t>Please consider the following to see if you and your child can apply:</w:t>
      </w:r>
    </w:p>
    <w:p w14:paraId="4BA9F232" w14:textId="7675EB0D" w:rsidR="004D1415" w:rsidRPr="000D6C44" w:rsidRDefault="00121044" w:rsidP="00D3635E">
      <w:pPr>
        <w:pStyle w:val="ListParagraph"/>
        <w:numPr>
          <w:ilvl w:val="0"/>
          <w:numId w:val="1"/>
        </w:numPr>
        <w:spacing w:before="120" w:after="120"/>
        <w:ind w:left="714" w:hanging="357"/>
        <w:rPr>
          <w:rFonts w:ascii="Arial" w:hAnsi="Arial" w:cs="Arial"/>
          <w:sz w:val="24"/>
          <w:szCs w:val="24"/>
        </w:rPr>
      </w:pPr>
      <w:r w:rsidRPr="000D6C44">
        <w:rPr>
          <w:rFonts w:ascii="Arial" w:hAnsi="Arial" w:cs="Arial"/>
          <w:sz w:val="24"/>
          <w:szCs w:val="24"/>
        </w:rPr>
        <w:t>your child must be over 16</w:t>
      </w:r>
      <w:r w:rsidR="00626771">
        <w:rPr>
          <w:rFonts w:ascii="Arial" w:hAnsi="Arial" w:cs="Arial"/>
          <w:sz w:val="24"/>
          <w:szCs w:val="24"/>
        </w:rPr>
        <w:t>,</w:t>
      </w:r>
      <w:r w:rsidRPr="000D6C44">
        <w:rPr>
          <w:rFonts w:ascii="Arial" w:hAnsi="Arial" w:cs="Arial"/>
          <w:sz w:val="24"/>
          <w:szCs w:val="24"/>
        </w:rPr>
        <w:t xml:space="preserve"> but under 19 on 31 August 202</w:t>
      </w:r>
      <w:r w:rsidR="00B76B5E" w:rsidRPr="000D6C44">
        <w:rPr>
          <w:rFonts w:ascii="Arial" w:hAnsi="Arial" w:cs="Arial"/>
          <w:sz w:val="24"/>
          <w:szCs w:val="24"/>
        </w:rPr>
        <w:t>4</w:t>
      </w:r>
      <w:r w:rsidR="000D6C44">
        <w:rPr>
          <w:rFonts w:ascii="Arial" w:hAnsi="Arial" w:cs="Arial"/>
          <w:sz w:val="24"/>
          <w:szCs w:val="24"/>
        </w:rPr>
        <w:br/>
      </w:r>
      <w:r w:rsidR="004D1415" w:rsidRPr="000D6C44">
        <w:rPr>
          <w:rFonts w:ascii="Arial" w:hAnsi="Arial" w:cs="Arial"/>
          <w:sz w:val="24"/>
          <w:szCs w:val="24"/>
        </w:rPr>
        <w:br/>
        <w:t xml:space="preserve">or </w:t>
      </w:r>
      <w:r w:rsidR="004D1415" w:rsidRPr="000D6C44">
        <w:rPr>
          <w:rFonts w:ascii="Arial" w:hAnsi="Arial" w:cs="Arial"/>
          <w:sz w:val="24"/>
          <w:szCs w:val="24"/>
        </w:rPr>
        <w:br/>
      </w:r>
    </w:p>
    <w:p w14:paraId="3D5F4910" w14:textId="77777777" w:rsidR="009E6298" w:rsidRDefault="00E23D4F" w:rsidP="003F715A">
      <w:pPr>
        <w:pStyle w:val="ListParagraph"/>
        <w:numPr>
          <w:ilvl w:val="0"/>
          <w:numId w:val="1"/>
        </w:numPr>
        <w:spacing w:before="120" w:after="120"/>
        <w:ind w:left="714" w:hanging="357"/>
        <w:rPr>
          <w:rFonts w:ascii="Arial" w:hAnsi="Arial" w:cs="Arial"/>
          <w:sz w:val="24"/>
          <w:szCs w:val="24"/>
        </w:rPr>
      </w:pPr>
      <w:r>
        <w:rPr>
          <w:rFonts w:ascii="Arial" w:hAnsi="Arial" w:cs="Arial"/>
          <w:sz w:val="24"/>
          <w:szCs w:val="24"/>
        </w:rPr>
        <w:t>19 and over and have an Education, Health and Care Plan EHCP</w:t>
      </w:r>
    </w:p>
    <w:p w14:paraId="6274EABC" w14:textId="0FED5AC4" w:rsidR="004D1415" w:rsidRPr="007F79F4" w:rsidRDefault="009E6298" w:rsidP="007F79F4">
      <w:pPr>
        <w:pStyle w:val="ListParagraph"/>
        <w:numPr>
          <w:ilvl w:val="0"/>
          <w:numId w:val="1"/>
        </w:numPr>
        <w:rPr>
          <w:rFonts w:ascii="Arial" w:hAnsi="Arial" w:cs="Arial"/>
          <w:sz w:val="24"/>
          <w:szCs w:val="24"/>
        </w:rPr>
      </w:pPr>
      <w:r w:rsidRPr="009E6298">
        <w:rPr>
          <w:rFonts w:ascii="Arial" w:hAnsi="Arial" w:cs="Arial"/>
          <w:sz w:val="24"/>
          <w:szCs w:val="24"/>
        </w:rPr>
        <w:t>19</w:t>
      </w:r>
      <w:r w:rsidR="006C65A5">
        <w:rPr>
          <w:rFonts w:ascii="Arial" w:hAnsi="Arial" w:cs="Arial"/>
          <w:sz w:val="24"/>
          <w:szCs w:val="24"/>
        </w:rPr>
        <w:t xml:space="preserve"> and over</w:t>
      </w:r>
      <w:r w:rsidRPr="009E6298">
        <w:rPr>
          <w:rFonts w:ascii="Arial" w:hAnsi="Arial" w:cs="Arial"/>
          <w:sz w:val="24"/>
          <w:szCs w:val="24"/>
        </w:rPr>
        <w:t xml:space="preserve"> </w:t>
      </w:r>
      <w:r w:rsidR="006C65A5">
        <w:rPr>
          <w:rFonts w:ascii="Arial" w:hAnsi="Arial" w:cs="Arial"/>
          <w:sz w:val="24"/>
          <w:szCs w:val="24"/>
        </w:rPr>
        <w:t xml:space="preserve">and </w:t>
      </w:r>
      <w:r w:rsidRPr="009E6298">
        <w:rPr>
          <w:rFonts w:ascii="Arial" w:hAnsi="Arial" w:cs="Arial"/>
          <w:sz w:val="24"/>
          <w:szCs w:val="24"/>
        </w:rPr>
        <w:t>are continuing on a study programme they began aged 16 to 18 (19+ continuers)</w:t>
      </w:r>
      <w:r w:rsidR="007F79F4">
        <w:rPr>
          <w:rFonts w:ascii="Arial" w:hAnsi="Arial" w:cs="Arial"/>
          <w:sz w:val="24"/>
          <w:szCs w:val="24"/>
        </w:rPr>
        <w:br/>
      </w:r>
    </w:p>
    <w:p w14:paraId="0D14E435" w14:textId="34FA1F58" w:rsidR="00202289" w:rsidRPr="00202289" w:rsidRDefault="000D6C44" w:rsidP="00202289">
      <w:pPr>
        <w:pStyle w:val="ListParagraph"/>
        <w:spacing w:before="120" w:after="120"/>
        <w:ind w:left="709" w:hanging="709"/>
        <w:rPr>
          <w:rFonts w:ascii="Arial" w:hAnsi="Arial" w:cs="Arial"/>
          <w:sz w:val="24"/>
          <w:szCs w:val="24"/>
        </w:rPr>
      </w:pPr>
      <w:r w:rsidRPr="00202289">
        <w:rPr>
          <w:rFonts w:ascii="Arial" w:hAnsi="Arial" w:cs="Arial"/>
          <w:sz w:val="24"/>
          <w:szCs w:val="24"/>
        </w:rPr>
        <w:t>There are two types of</w:t>
      </w:r>
      <w:r w:rsidR="00793AF2" w:rsidRPr="00202289">
        <w:rPr>
          <w:rFonts w:ascii="Arial" w:hAnsi="Arial" w:cs="Arial"/>
          <w:sz w:val="24"/>
          <w:szCs w:val="24"/>
        </w:rPr>
        <w:t xml:space="preserve"> 16-19</w:t>
      </w:r>
      <w:r w:rsidRPr="00202289">
        <w:rPr>
          <w:rFonts w:ascii="Arial" w:hAnsi="Arial" w:cs="Arial"/>
          <w:sz w:val="24"/>
          <w:szCs w:val="24"/>
        </w:rPr>
        <w:t xml:space="preserve"> </w:t>
      </w:r>
      <w:r w:rsidR="00793AF2" w:rsidRPr="00202289">
        <w:rPr>
          <w:rFonts w:ascii="Arial" w:hAnsi="Arial" w:cs="Arial"/>
          <w:sz w:val="24"/>
          <w:szCs w:val="24"/>
        </w:rPr>
        <w:t>b</w:t>
      </w:r>
      <w:r w:rsidRPr="00202289">
        <w:rPr>
          <w:rFonts w:ascii="Arial" w:hAnsi="Arial" w:cs="Arial"/>
          <w:sz w:val="24"/>
          <w:szCs w:val="24"/>
        </w:rPr>
        <w:t>ursary</w:t>
      </w:r>
      <w:r w:rsidR="00793AF2" w:rsidRPr="00202289">
        <w:rPr>
          <w:rFonts w:ascii="Arial" w:hAnsi="Arial" w:cs="Arial"/>
          <w:sz w:val="24"/>
          <w:szCs w:val="24"/>
        </w:rPr>
        <w:t>:</w:t>
      </w:r>
      <w:r w:rsidR="00793AF2" w:rsidRPr="00202289">
        <w:rPr>
          <w:rFonts w:ascii="Arial" w:hAnsi="Arial" w:cs="Arial"/>
          <w:sz w:val="24"/>
          <w:szCs w:val="24"/>
        </w:rPr>
        <w:br/>
      </w:r>
    </w:p>
    <w:p w14:paraId="0310C249" w14:textId="77777777" w:rsidR="00202289" w:rsidRDefault="00202289" w:rsidP="00202289">
      <w:pPr>
        <w:pStyle w:val="ListParagraph"/>
        <w:numPr>
          <w:ilvl w:val="0"/>
          <w:numId w:val="1"/>
        </w:numPr>
        <w:spacing w:before="120" w:after="120"/>
        <w:rPr>
          <w:rFonts w:ascii="Arial" w:hAnsi="Arial" w:cs="Arial"/>
          <w:sz w:val="24"/>
          <w:szCs w:val="24"/>
        </w:rPr>
      </w:pPr>
      <w:r w:rsidRPr="00202289">
        <w:rPr>
          <w:rFonts w:ascii="Arial" w:hAnsi="Arial" w:cs="Arial"/>
          <w:sz w:val="24"/>
          <w:szCs w:val="24"/>
        </w:rPr>
        <w:t>a bursary for students in vulnerable groups</w:t>
      </w:r>
    </w:p>
    <w:p w14:paraId="66CA9354" w14:textId="50F7F188" w:rsidR="000F4A12" w:rsidRDefault="000F4A12" w:rsidP="00202289">
      <w:pPr>
        <w:pStyle w:val="ListParagraph"/>
        <w:numPr>
          <w:ilvl w:val="0"/>
          <w:numId w:val="1"/>
        </w:numPr>
        <w:spacing w:before="120" w:after="120"/>
        <w:rPr>
          <w:rFonts w:ascii="Arial" w:hAnsi="Arial" w:cs="Arial"/>
          <w:sz w:val="24"/>
          <w:szCs w:val="24"/>
        </w:rPr>
      </w:pPr>
      <w:r>
        <w:rPr>
          <w:rFonts w:ascii="Arial" w:hAnsi="Arial" w:cs="Arial"/>
          <w:sz w:val="24"/>
          <w:szCs w:val="24"/>
        </w:rPr>
        <w:t>a discretionary bursary</w:t>
      </w:r>
    </w:p>
    <w:p w14:paraId="128321A4" w14:textId="23F95A6B" w:rsidR="000D6C44" w:rsidRDefault="0067538A" w:rsidP="000F4A12">
      <w:pPr>
        <w:pStyle w:val="ListParagraph"/>
        <w:spacing w:before="120" w:after="120"/>
        <w:ind w:left="0"/>
        <w:rPr>
          <w:rFonts w:ascii="Arial" w:hAnsi="Arial" w:cs="Arial"/>
          <w:sz w:val="24"/>
          <w:szCs w:val="24"/>
        </w:rPr>
      </w:pPr>
      <w:r>
        <w:rPr>
          <w:rFonts w:ascii="Arial" w:hAnsi="Arial" w:cs="Arial"/>
          <w:sz w:val="24"/>
          <w:szCs w:val="24"/>
        </w:rPr>
        <w:br/>
      </w:r>
      <w:r w:rsidR="00D71598">
        <w:rPr>
          <w:rFonts w:ascii="Arial" w:hAnsi="Arial" w:cs="Arial"/>
          <w:sz w:val="24"/>
          <w:szCs w:val="24"/>
        </w:rPr>
        <w:t>If your</w:t>
      </w:r>
      <w:r w:rsidR="001D2B93">
        <w:rPr>
          <w:rFonts w:ascii="Arial" w:hAnsi="Arial" w:cs="Arial"/>
          <w:sz w:val="24"/>
          <w:szCs w:val="24"/>
        </w:rPr>
        <w:t xml:space="preserve"> child is</w:t>
      </w:r>
      <w:r w:rsidR="00D71598">
        <w:rPr>
          <w:rFonts w:ascii="Arial" w:hAnsi="Arial" w:cs="Arial"/>
          <w:sz w:val="24"/>
          <w:szCs w:val="24"/>
        </w:rPr>
        <w:t xml:space="preserve"> 19, </w:t>
      </w:r>
      <w:r w:rsidR="001D2B93">
        <w:rPr>
          <w:rFonts w:ascii="Arial" w:hAnsi="Arial" w:cs="Arial"/>
          <w:sz w:val="24"/>
          <w:szCs w:val="24"/>
        </w:rPr>
        <w:t xml:space="preserve">they can only apply for a </w:t>
      </w:r>
      <w:r w:rsidR="00D71598">
        <w:rPr>
          <w:rFonts w:ascii="Arial" w:hAnsi="Arial" w:cs="Arial"/>
          <w:sz w:val="24"/>
          <w:szCs w:val="24"/>
        </w:rPr>
        <w:t>for a discretionary bursary.</w:t>
      </w:r>
      <w:r>
        <w:rPr>
          <w:rFonts w:ascii="Arial" w:hAnsi="Arial" w:cs="Arial"/>
          <w:sz w:val="24"/>
          <w:szCs w:val="24"/>
        </w:rPr>
        <w:br/>
      </w:r>
    </w:p>
    <w:p w14:paraId="03D0E06A" w14:textId="77777777" w:rsidR="009240EA" w:rsidRPr="009240EA" w:rsidRDefault="009240EA" w:rsidP="009240EA">
      <w:pPr>
        <w:spacing w:before="120" w:after="120"/>
        <w:rPr>
          <w:rFonts w:ascii="Arial" w:hAnsi="Arial" w:cs="Arial"/>
          <w:b/>
          <w:bCs/>
          <w:sz w:val="24"/>
          <w:szCs w:val="24"/>
        </w:rPr>
      </w:pPr>
      <w:r w:rsidRPr="009240EA">
        <w:rPr>
          <w:rFonts w:ascii="Arial" w:hAnsi="Arial" w:cs="Arial"/>
          <w:b/>
          <w:bCs/>
          <w:sz w:val="24"/>
          <w:szCs w:val="24"/>
        </w:rPr>
        <w:t>Bursary for students in vulnerable groups</w:t>
      </w:r>
    </w:p>
    <w:p w14:paraId="3A547F12" w14:textId="5BFF6612" w:rsidR="00121044" w:rsidRPr="00F85C51" w:rsidRDefault="009240EA" w:rsidP="00F85C51">
      <w:pPr>
        <w:spacing w:before="120" w:after="120"/>
        <w:rPr>
          <w:rFonts w:ascii="Arial" w:eastAsia="Times New Roman" w:hAnsi="Arial" w:cs="Arial"/>
          <w:color w:val="0B0C0C"/>
          <w:sz w:val="24"/>
          <w:szCs w:val="24"/>
          <w:lang w:eastAsia="en-GB"/>
        </w:rPr>
      </w:pPr>
      <w:r w:rsidRPr="00F85C51">
        <w:rPr>
          <w:rFonts w:ascii="Arial" w:hAnsi="Arial" w:cs="Arial"/>
          <w:sz w:val="24"/>
          <w:szCs w:val="24"/>
        </w:rPr>
        <w:t>You</w:t>
      </w:r>
      <w:r w:rsidR="00F23BE9" w:rsidRPr="00F85C51">
        <w:rPr>
          <w:rFonts w:ascii="Arial" w:hAnsi="Arial" w:cs="Arial"/>
          <w:sz w:val="24"/>
          <w:szCs w:val="24"/>
        </w:rPr>
        <w:t>r child</w:t>
      </w:r>
      <w:r w:rsidR="00CF0BF0">
        <w:rPr>
          <w:rFonts w:ascii="Arial" w:hAnsi="Arial" w:cs="Arial"/>
          <w:sz w:val="24"/>
          <w:szCs w:val="24"/>
        </w:rPr>
        <w:t xml:space="preserve"> can apply for this bursary </w:t>
      </w:r>
      <w:r w:rsidRPr="00F85C51">
        <w:rPr>
          <w:rFonts w:ascii="Arial" w:hAnsi="Arial" w:cs="Arial"/>
          <w:sz w:val="24"/>
          <w:szCs w:val="24"/>
        </w:rPr>
        <w:t>if at least one of the following applies:</w:t>
      </w:r>
    </w:p>
    <w:p w14:paraId="7A8C3AF7" w14:textId="77777777" w:rsidR="00F85C51" w:rsidRDefault="00F85C51" w:rsidP="00121044">
      <w:pPr>
        <w:numPr>
          <w:ilvl w:val="0"/>
          <w:numId w:val="1"/>
        </w:numPr>
        <w:shd w:val="clear" w:color="auto" w:fill="FFFFFF"/>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 care</w:t>
      </w:r>
    </w:p>
    <w:p w14:paraId="569B9AFF" w14:textId="62D0AD10" w:rsidR="00121044" w:rsidRPr="00963E79" w:rsidRDefault="00121044" w:rsidP="00121044">
      <w:pPr>
        <w:numPr>
          <w:ilvl w:val="0"/>
          <w:numId w:val="1"/>
        </w:numPr>
        <w:shd w:val="clear" w:color="auto" w:fill="FFFFFF"/>
        <w:spacing w:after="75" w:line="240" w:lineRule="auto"/>
        <w:rPr>
          <w:rFonts w:ascii="Arial" w:eastAsia="Times New Roman" w:hAnsi="Arial" w:cs="Arial"/>
          <w:color w:val="0B0C0C"/>
          <w:sz w:val="24"/>
          <w:szCs w:val="24"/>
          <w:lang w:eastAsia="en-GB"/>
        </w:rPr>
      </w:pPr>
      <w:r w:rsidRPr="00963E79">
        <w:rPr>
          <w:rFonts w:ascii="Arial" w:eastAsia="Times New Roman" w:hAnsi="Arial" w:cs="Arial"/>
          <w:color w:val="0B0C0C"/>
          <w:sz w:val="24"/>
          <w:szCs w:val="24"/>
          <w:lang w:eastAsia="en-GB"/>
        </w:rPr>
        <w:t>care leavers</w:t>
      </w:r>
    </w:p>
    <w:p w14:paraId="2A961117" w14:textId="77777777" w:rsidR="00121044" w:rsidRPr="00963E79" w:rsidRDefault="00121044" w:rsidP="00121044">
      <w:pPr>
        <w:numPr>
          <w:ilvl w:val="0"/>
          <w:numId w:val="1"/>
        </w:numPr>
        <w:shd w:val="clear" w:color="auto" w:fill="FFFFFF"/>
        <w:spacing w:after="75" w:line="240" w:lineRule="auto"/>
        <w:rPr>
          <w:rFonts w:ascii="Arial" w:eastAsia="Times New Roman" w:hAnsi="Arial" w:cs="Arial"/>
          <w:color w:val="0B0C0C"/>
          <w:sz w:val="24"/>
          <w:szCs w:val="24"/>
          <w:lang w:eastAsia="en-GB"/>
        </w:rPr>
      </w:pPr>
      <w:r w:rsidRPr="00963E79">
        <w:rPr>
          <w:rFonts w:ascii="Arial" w:eastAsia="Times New Roman" w:hAnsi="Arial" w:cs="Arial"/>
          <w:color w:val="0B0C0C"/>
          <w:sz w:val="24"/>
          <w:szCs w:val="24"/>
          <w:lang w:eastAsia="en-GB"/>
        </w:rPr>
        <w:t>receiving Income Support (IS), or Universal Credit (UC) because they are financially supporting themselves or financially supporting themselves and someone who is dependent on them and living with them, such as a child or partner</w:t>
      </w:r>
    </w:p>
    <w:p w14:paraId="5A1A5AC6" w14:textId="77777777" w:rsidR="00121044" w:rsidRPr="00963E79" w:rsidRDefault="00121044" w:rsidP="00121044">
      <w:pPr>
        <w:numPr>
          <w:ilvl w:val="0"/>
          <w:numId w:val="1"/>
        </w:numPr>
        <w:shd w:val="clear" w:color="auto" w:fill="FFFFFF"/>
        <w:spacing w:after="75" w:line="240" w:lineRule="auto"/>
        <w:rPr>
          <w:rFonts w:ascii="Arial" w:eastAsia="Times New Roman" w:hAnsi="Arial" w:cs="Arial"/>
          <w:b/>
          <w:bCs/>
          <w:color w:val="0B0C0C"/>
          <w:sz w:val="24"/>
          <w:szCs w:val="24"/>
          <w:lang w:eastAsia="en-GB"/>
        </w:rPr>
      </w:pPr>
      <w:r w:rsidRPr="00963E79">
        <w:rPr>
          <w:rFonts w:ascii="Arial" w:eastAsia="Times New Roman" w:hAnsi="Arial" w:cs="Arial"/>
          <w:color w:val="0B0C0C"/>
          <w:sz w:val="24"/>
          <w:szCs w:val="24"/>
          <w:lang w:eastAsia="en-GB"/>
        </w:rPr>
        <w:t xml:space="preserve">receiving Disability Living Allowance (DLA) or Personal Independence Payments (PIP) in their own right as well as Employment and Support Allowance (ESA) </w:t>
      </w:r>
      <w:r w:rsidRPr="00963E79">
        <w:rPr>
          <w:rFonts w:ascii="Arial" w:eastAsia="Times New Roman" w:hAnsi="Arial" w:cs="Arial"/>
          <w:b/>
          <w:bCs/>
          <w:color w:val="0B0C0C"/>
          <w:sz w:val="24"/>
          <w:szCs w:val="24"/>
          <w:lang w:eastAsia="en-GB"/>
        </w:rPr>
        <w:t>or UC in their own right</w:t>
      </w:r>
    </w:p>
    <w:p w14:paraId="19E40FF5" w14:textId="1FBFBC97" w:rsidR="007C14AC" w:rsidRDefault="0050101D" w:rsidP="00230C84">
      <w:pPr>
        <w:rPr>
          <w:rFonts w:ascii="Arial" w:hAnsi="Arial" w:cs="Arial"/>
          <w:b/>
          <w:sz w:val="24"/>
          <w:szCs w:val="24"/>
        </w:rPr>
      </w:pPr>
      <w:r>
        <w:rPr>
          <w:rFonts w:ascii="Arial" w:hAnsi="Arial" w:cs="Arial"/>
          <w:color w:val="0B0C0C"/>
          <w:sz w:val="24"/>
          <w:szCs w:val="24"/>
          <w:shd w:val="clear" w:color="auto" w:fill="FFFFFF"/>
        </w:rPr>
        <w:br/>
      </w:r>
      <w:r w:rsidR="00121044">
        <w:rPr>
          <w:rFonts w:ascii="Arial" w:hAnsi="Arial" w:cs="Arial"/>
          <w:color w:val="0B0C0C"/>
          <w:sz w:val="24"/>
          <w:szCs w:val="24"/>
          <w:shd w:val="clear" w:color="auto" w:fill="FFFFFF"/>
        </w:rPr>
        <w:t>Th</w:t>
      </w:r>
      <w:r w:rsidR="001C4AE2">
        <w:rPr>
          <w:rFonts w:ascii="Arial" w:hAnsi="Arial" w:cs="Arial"/>
          <w:color w:val="0B0C0C"/>
          <w:sz w:val="24"/>
          <w:szCs w:val="24"/>
          <w:shd w:val="clear" w:color="auto" w:fill="FFFFFF"/>
        </w:rPr>
        <w:t>is</w:t>
      </w:r>
      <w:r w:rsidR="00121044">
        <w:rPr>
          <w:rFonts w:ascii="Arial" w:hAnsi="Arial" w:cs="Arial"/>
          <w:color w:val="0B0C0C"/>
          <w:sz w:val="24"/>
          <w:szCs w:val="24"/>
          <w:shd w:val="clear" w:color="auto" w:fill="FFFFFF"/>
        </w:rPr>
        <w:t xml:space="preserve"> bursary is allocated by the Student Bursary Support Fund and P</w:t>
      </w:r>
      <w:r w:rsidR="00F54999">
        <w:rPr>
          <w:rFonts w:ascii="Arial" w:hAnsi="Arial" w:cs="Arial"/>
          <w:color w:val="0B0C0C"/>
          <w:sz w:val="24"/>
          <w:szCs w:val="24"/>
          <w:shd w:val="clear" w:color="auto" w:fill="FFFFFF"/>
        </w:rPr>
        <w:t>inc</w:t>
      </w:r>
      <w:r w:rsidR="00121044">
        <w:rPr>
          <w:rFonts w:ascii="Arial" w:hAnsi="Arial" w:cs="Arial"/>
          <w:color w:val="0B0C0C"/>
          <w:sz w:val="24"/>
          <w:szCs w:val="24"/>
          <w:shd w:val="clear" w:color="auto" w:fill="FFFFFF"/>
        </w:rPr>
        <w:t xml:space="preserve"> College will make the</w:t>
      </w:r>
      <w:r w:rsidR="001C4AE2">
        <w:rPr>
          <w:rFonts w:ascii="Arial" w:hAnsi="Arial" w:cs="Arial"/>
          <w:color w:val="0B0C0C"/>
          <w:sz w:val="24"/>
          <w:szCs w:val="24"/>
          <w:shd w:val="clear" w:color="auto" w:fill="FFFFFF"/>
        </w:rPr>
        <w:t xml:space="preserve"> </w:t>
      </w:r>
      <w:r w:rsidR="00121044">
        <w:rPr>
          <w:rFonts w:ascii="Arial" w:hAnsi="Arial" w:cs="Arial"/>
          <w:color w:val="0B0C0C"/>
          <w:sz w:val="24"/>
          <w:szCs w:val="24"/>
          <w:shd w:val="clear" w:color="auto" w:fill="FFFFFF"/>
        </w:rPr>
        <w:t xml:space="preserve">application on behalf of students once it has confirmed their eligibility for the fund.  Wherever possible, payments will be made in-kind rather than in cash.  </w:t>
      </w:r>
      <w:r w:rsidR="00F85C51">
        <w:rPr>
          <w:rFonts w:ascii="Arial" w:hAnsi="Arial" w:cs="Arial"/>
          <w:color w:val="0B0C0C"/>
          <w:sz w:val="24"/>
          <w:szCs w:val="24"/>
          <w:shd w:val="clear" w:color="auto" w:fill="FFFFFF"/>
        </w:rPr>
        <w:br/>
      </w:r>
    </w:p>
    <w:p w14:paraId="4ABF1237" w14:textId="2C35755C" w:rsidR="00230C84" w:rsidRDefault="00230C84" w:rsidP="00230C84">
      <w:pPr>
        <w:rPr>
          <w:rFonts w:ascii="Arial" w:hAnsi="Arial" w:cs="Arial"/>
          <w:b/>
          <w:sz w:val="24"/>
          <w:szCs w:val="24"/>
        </w:rPr>
      </w:pPr>
      <w:r>
        <w:rPr>
          <w:rFonts w:ascii="Arial" w:hAnsi="Arial" w:cs="Arial"/>
          <w:b/>
          <w:sz w:val="24"/>
          <w:szCs w:val="24"/>
        </w:rPr>
        <w:lastRenderedPageBreak/>
        <w:t>Discretionary Bursaries</w:t>
      </w:r>
    </w:p>
    <w:p w14:paraId="29F5E465" w14:textId="751D8A66" w:rsidR="007C14AC" w:rsidRDefault="007C14AC" w:rsidP="00230C84">
      <w:pPr>
        <w:rPr>
          <w:rFonts w:ascii="Arial" w:hAnsi="Arial" w:cs="Arial"/>
          <w:bCs/>
          <w:sz w:val="24"/>
          <w:szCs w:val="24"/>
        </w:rPr>
      </w:pPr>
      <w:r w:rsidRPr="007C14AC">
        <w:rPr>
          <w:rFonts w:ascii="Arial" w:hAnsi="Arial" w:cs="Arial"/>
          <w:bCs/>
          <w:sz w:val="24"/>
          <w:szCs w:val="24"/>
        </w:rPr>
        <w:t>You</w:t>
      </w:r>
      <w:r>
        <w:rPr>
          <w:rFonts w:ascii="Arial" w:hAnsi="Arial" w:cs="Arial"/>
          <w:bCs/>
          <w:sz w:val="24"/>
          <w:szCs w:val="24"/>
        </w:rPr>
        <w:t xml:space="preserve">r child may be able </w:t>
      </w:r>
      <w:r w:rsidR="008F6AD5">
        <w:rPr>
          <w:rFonts w:ascii="Arial" w:hAnsi="Arial" w:cs="Arial"/>
          <w:bCs/>
          <w:sz w:val="24"/>
          <w:szCs w:val="24"/>
        </w:rPr>
        <w:t xml:space="preserve">to </w:t>
      </w:r>
      <w:r w:rsidR="00C75942">
        <w:rPr>
          <w:rFonts w:ascii="Arial" w:hAnsi="Arial" w:cs="Arial"/>
          <w:bCs/>
          <w:sz w:val="24"/>
          <w:szCs w:val="24"/>
        </w:rPr>
        <w:t xml:space="preserve">apply for this bursary </w:t>
      </w:r>
      <w:r w:rsidR="008F6AD5">
        <w:rPr>
          <w:rFonts w:ascii="Arial" w:hAnsi="Arial" w:cs="Arial"/>
          <w:bCs/>
          <w:sz w:val="24"/>
          <w:szCs w:val="24"/>
        </w:rPr>
        <w:t>if</w:t>
      </w:r>
      <w:r w:rsidR="00C75942">
        <w:rPr>
          <w:rFonts w:ascii="Arial" w:hAnsi="Arial" w:cs="Arial"/>
          <w:bCs/>
          <w:sz w:val="24"/>
          <w:szCs w:val="24"/>
        </w:rPr>
        <w:t>;</w:t>
      </w:r>
    </w:p>
    <w:p w14:paraId="68CFA833" w14:textId="2BD9F00C" w:rsidR="00C75942" w:rsidRDefault="00C75942" w:rsidP="00C75942">
      <w:pPr>
        <w:pStyle w:val="ListParagraph"/>
        <w:numPr>
          <w:ilvl w:val="0"/>
          <w:numId w:val="4"/>
        </w:numPr>
        <w:spacing w:before="120" w:after="120" w:line="256" w:lineRule="auto"/>
        <w:ind w:left="714" w:hanging="357"/>
        <w:rPr>
          <w:rFonts w:ascii="Arial" w:hAnsi="Arial" w:cs="Arial"/>
          <w:sz w:val="24"/>
          <w:szCs w:val="24"/>
        </w:rPr>
      </w:pPr>
      <w:r>
        <w:rPr>
          <w:rFonts w:ascii="Arial" w:hAnsi="Arial" w:cs="Arial"/>
          <w:sz w:val="24"/>
          <w:szCs w:val="24"/>
        </w:rPr>
        <w:t xml:space="preserve">your total household income </w:t>
      </w:r>
      <w:r w:rsidR="00A81BE2">
        <w:rPr>
          <w:rFonts w:ascii="Arial" w:hAnsi="Arial" w:cs="Arial"/>
          <w:sz w:val="24"/>
          <w:szCs w:val="24"/>
        </w:rPr>
        <w:t>does</w:t>
      </w:r>
      <w:r>
        <w:rPr>
          <w:rFonts w:ascii="Arial" w:hAnsi="Arial" w:cs="Arial"/>
          <w:sz w:val="24"/>
          <w:szCs w:val="24"/>
        </w:rPr>
        <w:t xml:space="preserve"> not exceed £30,000 </w:t>
      </w:r>
      <w:r w:rsidR="00CF0BF0">
        <w:rPr>
          <w:rFonts w:ascii="Arial" w:hAnsi="Arial" w:cs="Arial"/>
          <w:sz w:val="24"/>
          <w:szCs w:val="24"/>
        </w:rPr>
        <w:br/>
      </w:r>
      <w:r>
        <w:rPr>
          <w:rFonts w:ascii="Arial" w:hAnsi="Arial" w:cs="Arial"/>
          <w:sz w:val="24"/>
          <w:szCs w:val="24"/>
        </w:rPr>
        <w:t>(you will need to send evidence of this with your application form)</w:t>
      </w:r>
    </w:p>
    <w:p w14:paraId="488F7741" w14:textId="7703D470" w:rsidR="00121044" w:rsidRDefault="00043CCF" w:rsidP="00121044">
      <w:pPr>
        <w:rPr>
          <w:rFonts w:ascii="Arial" w:eastAsia="Times New Roman" w:hAnsi="Arial" w:cs="Arial"/>
          <w:color w:val="0B0C0C"/>
          <w:sz w:val="24"/>
          <w:szCs w:val="24"/>
          <w:lang w:eastAsia="en-GB"/>
        </w:rPr>
      </w:pPr>
      <w:r>
        <w:rPr>
          <w:rFonts w:ascii="Arial" w:hAnsi="Arial" w:cs="Arial"/>
          <w:color w:val="0B0C0C"/>
          <w:sz w:val="24"/>
          <w:szCs w:val="24"/>
          <w:shd w:val="clear" w:color="auto" w:fill="FFFFFF"/>
        </w:rPr>
        <w:br/>
      </w:r>
      <w:r w:rsidR="00121044">
        <w:rPr>
          <w:rFonts w:ascii="Arial" w:hAnsi="Arial" w:cs="Arial"/>
          <w:color w:val="0B0C0C"/>
          <w:sz w:val="24"/>
          <w:szCs w:val="24"/>
          <w:shd w:val="clear" w:color="auto" w:fill="FFFFFF"/>
        </w:rPr>
        <w:t xml:space="preserve">Please note that even though a </w:t>
      </w:r>
      <w:r w:rsidR="001A4BA7">
        <w:rPr>
          <w:rFonts w:ascii="Arial" w:hAnsi="Arial" w:cs="Arial"/>
          <w:color w:val="0B0C0C"/>
          <w:sz w:val="24"/>
          <w:szCs w:val="24"/>
          <w:shd w:val="clear" w:color="auto" w:fill="FFFFFF"/>
        </w:rPr>
        <w:t>young person</w:t>
      </w:r>
      <w:r w:rsidR="00121044">
        <w:rPr>
          <w:rFonts w:ascii="Arial" w:hAnsi="Arial" w:cs="Arial"/>
          <w:color w:val="0B0C0C"/>
          <w:sz w:val="24"/>
          <w:szCs w:val="24"/>
          <w:shd w:val="clear" w:color="auto" w:fill="FFFFFF"/>
        </w:rPr>
        <w:t xml:space="preserve"> may pass the eligibility criteria, they may not receive an award because their financial costs are already being met by other sources.  </w:t>
      </w:r>
      <w:r w:rsidR="00121044">
        <w:rPr>
          <w:rFonts w:ascii="Arial" w:eastAsia="Times New Roman" w:hAnsi="Arial" w:cs="Arial"/>
          <w:color w:val="0B0C0C"/>
          <w:sz w:val="24"/>
          <w:szCs w:val="24"/>
          <w:lang w:eastAsia="en-GB"/>
        </w:rPr>
        <w:t>Or a reduced award could be made because the financial help they need is limited.  For example, a student may be in the care of a local authority that is covering the costs of their education in full.  Or travel costs are being met by a student’s local authority.</w:t>
      </w:r>
    </w:p>
    <w:p w14:paraId="1E0C56F8" w14:textId="14FD26AC" w:rsidR="001C4AE2" w:rsidRDefault="00493938" w:rsidP="001C4AE2">
      <w:pPr>
        <w:rPr>
          <w:rFonts w:ascii="Arial" w:hAnsi="Arial" w:cs="Arial"/>
          <w:color w:val="0B0C0C"/>
          <w:sz w:val="24"/>
          <w:szCs w:val="24"/>
          <w:shd w:val="clear" w:color="auto" w:fill="FFFFFF"/>
        </w:rPr>
      </w:pPr>
      <w:r>
        <w:rPr>
          <w:rFonts w:ascii="Arial" w:hAnsi="Arial" w:cs="Arial"/>
          <w:color w:val="0B0C0C"/>
          <w:sz w:val="24"/>
          <w:szCs w:val="24"/>
          <w:shd w:val="clear" w:color="auto" w:fill="FFFFFF"/>
        </w:rPr>
        <w:br/>
      </w:r>
      <w:r w:rsidR="001C4AE2">
        <w:rPr>
          <w:rFonts w:ascii="Arial" w:hAnsi="Arial" w:cs="Arial"/>
          <w:color w:val="0B0C0C"/>
          <w:sz w:val="24"/>
          <w:szCs w:val="24"/>
          <w:shd w:val="clear" w:color="auto" w:fill="FFFFFF"/>
        </w:rPr>
        <w:t>T</w:t>
      </w:r>
      <w:r w:rsidR="001C4AE2" w:rsidRPr="004E250E">
        <w:rPr>
          <w:rFonts w:ascii="Arial" w:hAnsi="Arial" w:cs="Arial"/>
          <w:color w:val="0B0C0C"/>
          <w:sz w:val="24"/>
          <w:szCs w:val="24"/>
          <w:shd w:val="clear" w:color="auto" w:fill="FFFFFF"/>
        </w:rPr>
        <w:t>he bursary fund is intended to help students with the essential costs of participating in their study programme</w:t>
      </w:r>
      <w:r w:rsidR="001C4AE2">
        <w:rPr>
          <w:rFonts w:ascii="Arial" w:hAnsi="Arial" w:cs="Arial"/>
          <w:color w:val="0B0C0C"/>
          <w:sz w:val="24"/>
          <w:szCs w:val="24"/>
          <w:shd w:val="clear" w:color="auto" w:fill="FFFFFF"/>
        </w:rPr>
        <w:t>.  H</w:t>
      </w:r>
      <w:r w:rsidR="001C4AE2" w:rsidRPr="004E250E">
        <w:rPr>
          <w:rFonts w:ascii="Arial" w:hAnsi="Arial" w:cs="Arial"/>
          <w:color w:val="0B0C0C"/>
          <w:sz w:val="24"/>
          <w:szCs w:val="24"/>
          <w:shd w:val="clear" w:color="auto" w:fill="FFFFFF"/>
        </w:rPr>
        <w:t xml:space="preserve">elp with the cost of essential books or equipment or with the cost of travelling to </w:t>
      </w:r>
      <w:r w:rsidR="001C4AE2">
        <w:rPr>
          <w:rFonts w:ascii="Arial" w:hAnsi="Arial" w:cs="Arial"/>
          <w:color w:val="0B0C0C"/>
          <w:sz w:val="24"/>
          <w:szCs w:val="24"/>
          <w:shd w:val="clear" w:color="auto" w:fill="FFFFFF"/>
        </w:rPr>
        <w:t>C</w:t>
      </w:r>
      <w:r w:rsidR="001C4AE2" w:rsidRPr="004E250E">
        <w:rPr>
          <w:rFonts w:ascii="Arial" w:hAnsi="Arial" w:cs="Arial"/>
          <w:color w:val="0B0C0C"/>
          <w:sz w:val="24"/>
          <w:szCs w:val="24"/>
          <w:shd w:val="clear" w:color="auto" w:fill="FFFFFF"/>
        </w:rPr>
        <w:t>ollege, for example. The bursary fund is not intended to support costs not related to education (living costs), extra-curricular activities or provide learning support – services that institutions give to students – such as counselling, mentoring or extra tutoring</w:t>
      </w:r>
      <w:r w:rsidR="001C4AE2">
        <w:rPr>
          <w:rFonts w:ascii="Arial" w:hAnsi="Arial" w:cs="Arial"/>
          <w:color w:val="0B0C0C"/>
          <w:sz w:val="24"/>
          <w:szCs w:val="24"/>
          <w:shd w:val="clear" w:color="auto" w:fill="FFFFFF"/>
        </w:rPr>
        <w:t>.</w:t>
      </w:r>
    </w:p>
    <w:p w14:paraId="31D30DD1" w14:textId="3A561F57" w:rsidR="001A4BA7" w:rsidRDefault="00493938" w:rsidP="00974E54">
      <w:pPr>
        <w:spacing w:before="160"/>
        <w:rPr>
          <w:rFonts w:ascii="Arial" w:hAnsi="Arial" w:cs="Arial"/>
          <w:sz w:val="24"/>
          <w:szCs w:val="24"/>
        </w:rPr>
      </w:pPr>
      <w:r>
        <w:rPr>
          <w:rFonts w:ascii="Arial" w:hAnsi="Arial" w:cs="Arial"/>
          <w:sz w:val="24"/>
          <w:szCs w:val="24"/>
        </w:rPr>
        <w:br/>
        <w:t>I</w:t>
      </w:r>
      <w:r w:rsidR="008403B5">
        <w:rPr>
          <w:rFonts w:ascii="Arial" w:hAnsi="Arial" w:cs="Arial"/>
          <w:sz w:val="24"/>
          <w:szCs w:val="24"/>
        </w:rPr>
        <w:t>f you believe you are eligible for th</w:t>
      </w:r>
      <w:r w:rsidR="001710E7">
        <w:rPr>
          <w:rFonts w:ascii="Arial" w:hAnsi="Arial" w:cs="Arial"/>
          <w:sz w:val="24"/>
          <w:szCs w:val="24"/>
        </w:rPr>
        <w:t xml:space="preserve">is funding, </w:t>
      </w:r>
      <w:r w:rsidR="00E64CA1">
        <w:rPr>
          <w:rFonts w:ascii="Arial" w:hAnsi="Arial" w:cs="Arial"/>
          <w:sz w:val="24"/>
          <w:szCs w:val="24"/>
        </w:rPr>
        <w:t>please request an application form from the College or you can download one from</w:t>
      </w:r>
      <w:r w:rsidR="00774A29">
        <w:rPr>
          <w:rFonts w:ascii="Arial" w:hAnsi="Arial" w:cs="Arial"/>
          <w:sz w:val="24"/>
          <w:szCs w:val="24"/>
        </w:rPr>
        <w:t xml:space="preserve"> our website</w:t>
      </w:r>
      <w:r w:rsidR="00990A35">
        <w:rPr>
          <w:rFonts w:ascii="Arial" w:hAnsi="Arial" w:cs="Arial"/>
          <w:sz w:val="24"/>
          <w:szCs w:val="24"/>
        </w:rPr>
        <w:t>.</w:t>
      </w:r>
    </w:p>
    <w:p w14:paraId="18D35913" w14:textId="796AF5C6" w:rsidR="00AF5094" w:rsidRDefault="00AF5094" w:rsidP="00974E54">
      <w:pPr>
        <w:spacing w:before="160"/>
        <w:rPr>
          <w:rFonts w:ascii="Arial" w:hAnsi="Arial" w:cs="Arial"/>
          <w:sz w:val="24"/>
          <w:szCs w:val="24"/>
        </w:rPr>
      </w:pPr>
      <w:r>
        <w:rPr>
          <w:rFonts w:ascii="Arial" w:hAnsi="Arial" w:cs="Arial"/>
          <w:sz w:val="24"/>
          <w:szCs w:val="24"/>
        </w:rPr>
        <w:t>Email: connect@pinccollege.co.uk</w:t>
      </w:r>
    </w:p>
    <w:p w14:paraId="34E55DC3" w14:textId="4EC154B3" w:rsidR="004726DB" w:rsidRDefault="00493938" w:rsidP="00974E54">
      <w:pPr>
        <w:spacing w:before="160"/>
        <w:rPr>
          <w:rStyle w:val="Hyperlink"/>
          <w:rFonts w:ascii="Arial" w:hAnsi="Arial" w:cs="Arial"/>
          <w:sz w:val="24"/>
          <w:szCs w:val="24"/>
        </w:rPr>
      </w:pPr>
      <w:r>
        <w:rPr>
          <w:rFonts w:ascii="Arial" w:hAnsi="Arial" w:cs="Arial"/>
          <w:sz w:val="24"/>
          <w:szCs w:val="24"/>
        </w:rPr>
        <w:br/>
      </w:r>
      <w:r w:rsidR="004726DB">
        <w:rPr>
          <w:rFonts w:ascii="Arial" w:hAnsi="Arial" w:cs="Arial"/>
          <w:sz w:val="24"/>
          <w:szCs w:val="24"/>
        </w:rPr>
        <w:t>There is also a guide for students which can be found on the government’s website as follows</w:t>
      </w:r>
      <w:r w:rsidR="00C442FE">
        <w:rPr>
          <w:rFonts w:ascii="Arial" w:hAnsi="Arial" w:cs="Arial"/>
          <w:sz w:val="24"/>
          <w:szCs w:val="24"/>
        </w:rPr>
        <w:t xml:space="preserve">: </w:t>
      </w:r>
      <w:hyperlink r:id="rId11" w:history="1">
        <w:r w:rsidR="00C442FE" w:rsidRPr="00C93DCB">
          <w:rPr>
            <w:rStyle w:val="Hyperlink"/>
            <w:rFonts w:ascii="Arial" w:hAnsi="Arial" w:cs="Arial"/>
            <w:sz w:val="24"/>
            <w:szCs w:val="24"/>
          </w:rPr>
          <w:t>https://www.gov.uk/1619-bursary-fund</w:t>
        </w:r>
      </w:hyperlink>
    </w:p>
    <w:p w14:paraId="1C38F1B5" w14:textId="44176C2F" w:rsidR="004876ED" w:rsidRDefault="00493938" w:rsidP="00974E54">
      <w:pPr>
        <w:spacing w:before="160"/>
        <w:rPr>
          <w:rFonts w:ascii="Arial" w:hAnsi="Arial" w:cs="Arial"/>
          <w:sz w:val="24"/>
          <w:szCs w:val="24"/>
        </w:rPr>
      </w:pPr>
      <w:r>
        <w:rPr>
          <w:rFonts w:ascii="Arial" w:eastAsia="Times New Roman" w:hAnsi="Arial" w:cs="Arial"/>
          <w:b/>
          <w:bCs/>
          <w:color w:val="000000"/>
          <w:sz w:val="24"/>
          <w:szCs w:val="24"/>
          <w:lang w:eastAsia="en-GB"/>
        </w:rPr>
        <w:br/>
      </w:r>
      <w:r w:rsidR="004876ED" w:rsidRPr="00674354">
        <w:rPr>
          <w:rFonts w:ascii="Arial" w:eastAsia="Times New Roman" w:hAnsi="Arial" w:cs="Arial"/>
          <w:b/>
          <w:bCs/>
          <w:color w:val="000000"/>
          <w:sz w:val="24"/>
          <w:szCs w:val="24"/>
          <w:lang w:eastAsia="en-GB"/>
        </w:rPr>
        <w:t xml:space="preserve">All applications and full supporting evidence must be submitted to </w:t>
      </w:r>
      <w:r w:rsidR="004876ED">
        <w:rPr>
          <w:rFonts w:ascii="Arial" w:eastAsia="Times New Roman" w:hAnsi="Arial" w:cs="Arial"/>
          <w:b/>
          <w:bCs/>
          <w:color w:val="000000"/>
          <w:sz w:val="24"/>
          <w:szCs w:val="24"/>
          <w:lang w:eastAsia="en-GB"/>
        </w:rPr>
        <w:t xml:space="preserve">the </w:t>
      </w:r>
      <w:r w:rsidR="00974E54">
        <w:rPr>
          <w:rFonts w:ascii="Arial" w:eastAsia="Times New Roman" w:hAnsi="Arial" w:cs="Arial"/>
          <w:b/>
          <w:bCs/>
          <w:color w:val="000000"/>
          <w:sz w:val="24"/>
          <w:szCs w:val="24"/>
          <w:lang w:eastAsia="en-GB"/>
        </w:rPr>
        <w:t>C</w:t>
      </w:r>
      <w:r w:rsidR="004876ED">
        <w:rPr>
          <w:rFonts w:ascii="Arial" w:eastAsia="Times New Roman" w:hAnsi="Arial" w:cs="Arial"/>
          <w:b/>
          <w:bCs/>
          <w:color w:val="000000"/>
          <w:sz w:val="24"/>
          <w:szCs w:val="24"/>
          <w:lang w:eastAsia="en-GB"/>
        </w:rPr>
        <w:t>ollege</w:t>
      </w:r>
      <w:r w:rsidR="004876ED" w:rsidRPr="00674354">
        <w:rPr>
          <w:rFonts w:ascii="Arial" w:eastAsia="Times New Roman" w:hAnsi="Arial" w:cs="Arial"/>
          <w:b/>
          <w:bCs/>
          <w:color w:val="000000"/>
          <w:sz w:val="24"/>
          <w:szCs w:val="24"/>
          <w:lang w:eastAsia="en-GB"/>
        </w:rPr>
        <w:t xml:space="preserve"> by</w:t>
      </w:r>
      <w:r w:rsidR="00E64CA1">
        <w:rPr>
          <w:rFonts w:ascii="Arial" w:eastAsia="Times New Roman" w:hAnsi="Arial" w:cs="Arial"/>
          <w:b/>
          <w:bCs/>
          <w:color w:val="000000"/>
          <w:sz w:val="24"/>
          <w:szCs w:val="24"/>
          <w:lang w:eastAsia="en-GB"/>
        </w:rPr>
        <w:t xml:space="preserve"> 31 October 202</w:t>
      </w:r>
      <w:r>
        <w:rPr>
          <w:rFonts w:ascii="Arial" w:eastAsia="Times New Roman" w:hAnsi="Arial" w:cs="Arial"/>
          <w:b/>
          <w:bCs/>
          <w:color w:val="000000"/>
          <w:sz w:val="24"/>
          <w:szCs w:val="24"/>
          <w:lang w:eastAsia="en-GB"/>
        </w:rPr>
        <w:t>4</w:t>
      </w:r>
      <w:r w:rsidR="004876ED" w:rsidRPr="00674354">
        <w:rPr>
          <w:rFonts w:ascii="Arial" w:eastAsia="Times New Roman" w:hAnsi="Arial" w:cs="Arial"/>
          <w:b/>
          <w:bCs/>
          <w:color w:val="000000"/>
          <w:sz w:val="24"/>
          <w:szCs w:val="24"/>
          <w:lang w:eastAsia="en-GB"/>
        </w:rPr>
        <w:t xml:space="preserve">. </w:t>
      </w:r>
      <w:r w:rsidR="004876ED" w:rsidRPr="0036443A">
        <w:rPr>
          <w:rFonts w:ascii="Arial" w:hAnsi="Arial" w:cs="Arial"/>
          <w:b/>
          <w:sz w:val="24"/>
          <w:szCs w:val="24"/>
        </w:rPr>
        <w:t>Please note that our policy is to maintain strict confidentiality in the review and storage of these documents.</w:t>
      </w:r>
    </w:p>
    <w:p w14:paraId="6478BDFB" w14:textId="3D5FC04F" w:rsidR="004876ED" w:rsidRDefault="00493938" w:rsidP="00974E54">
      <w:pPr>
        <w:spacing w:before="160"/>
        <w:rPr>
          <w:rFonts w:ascii="Arial" w:hAnsi="Arial" w:cs="Arial"/>
          <w:sz w:val="24"/>
          <w:szCs w:val="24"/>
        </w:rPr>
      </w:pPr>
      <w:r>
        <w:rPr>
          <w:rFonts w:ascii="Arial" w:hAnsi="Arial" w:cs="Arial"/>
          <w:sz w:val="24"/>
          <w:szCs w:val="24"/>
        </w:rPr>
        <w:br/>
      </w:r>
      <w:r w:rsidR="004876ED">
        <w:rPr>
          <w:rFonts w:ascii="Arial" w:hAnsi="Arial" w:cs="Arial"/>
          <w:sz w:val="24"/>
          <w:szCs w:val="24"/>
        </w:rPr>
        <w:t>A</w:t>
      </w:r>
      <w:r w:rsidR="004876ED" w:rsidRPr="001710E7">
        <w:rPr>
          <w:rFonts w:ascii="Arial" w:hAnsi="Arial" w:cs="Arial"/>
          <w:sz w:val="24"/>
          <w:szCs w:val="24"/>
        </w:rPr>
        <w:t xml:space="preserve"> panel will consider applications </w:t>
      </w:r>
      <w:r w:rsidR="00E64CA1">
        <w:rPr>
          <w:rFonts w:ascii="Arial" w:hAnsi="Arial" w:cs="Arial"/>
          <w:sz w:val="24"/>
          <w:szCs w:val="24"/>
        </w:rPr>
        <w:t>in November</w:t>
      </w:r>
      <w:r w:rsidR="00121044">
        <w:rPr>
          <w:rFonts w:ascii="Arial" w:hAnsi="Arial" w:cs="Arial"/>
          <w:sz w:val="24"/>
          <w:szCs w:val="24"/>
        </w:rPr>
        <w:t xml:space="preserve"> and contact the Student Bursary Support Fund</w:t>
      </w:r>
      <w:r w:rsidR="007A0201">
        <w:rPr>
          <w:rFonts w:ascii="Arial" w:hAnsi="Arial" w:cs="Arial"/>
          <w:sz w:val="24"/>
          <w:szCs w:val="24"/>
        </w:rPr>
        <w:t xml:space="preserve">, </w:t>
      </w:r>
      <w:r>
        <w:rPr>
          <w:rFonts w:ascii="Arial" w:hAnsi="Arial" w:cs="Arial"/>
          <w:sz w:val="24"/>
          <w:szCs w:val="24"/>
        </w:rPr>
        <w:t>where appr</w:t>
      </w:r>
      <w:r w:rsidR="007A0201">
        <w:rPr>
          <w:rFonts w:ascii="Arial" w:hAnsi="Arial" w:cs="Arial"/>
          <w:sz w:val="24"/>
          <w:szCs w:val="24"/>
        </w:rPr>
        <w:t>o</w:t>
      </w:r>
      <w:r>
        <w:rPr>
          <w:rFonts w:ascii="Arial" w:hAnsi="Arial" w:cs="Arial"/>
          <w:sz w:val="24"/>
          <w:szCs w:val="24"/>
        </w:rPr>
        <w:t>priate</w:t>
      </w:r>
      <w:r w:rsidR="00121044">
        <w:rPr>
          <w:rFonts w:ascii="Arial" w:hAnsi="Arial" w:cs="Arial"/>
          <w:sz w:val="24"/>
          <w:szCs w:val="24"/>
        </w:rPr>
        <w:t>. We</w:t>
      </w:r>
      <w:r w:rsidR="00974E54">
        <w:rPr>
          <w:rFonts w:ascii="Arial" w:hAnsi="Arial" w:cs="Arial"/>
          <w:sz w:val="24"/>
          <w:szCs w:val="24"/>
        </w:rPr>
        <w:t xml:space="preserve"> will </w:t>
      </w:r>
      <w:r w:rsidR="004876ED">
        <w:rPr>
          <w:rFonts w:ascii="Arial" w:hAnsi="Arial" w:cs="Arial"/>
          <w:sz w:val="24"/>
          <w:szCs w:val="24"/>
        </w:rPr>
        <w:t>let you know the outcome shortly after this date, so we can begin any approved purchases for your child as soon as possible.</w:t>
      </w:r>
      <w:r>
        <w:rPr>
          <w:rFonts w:ascii="Arial" w:hAnsi="Arial" w:cs="Arial"/>
          <w:sz w:val="24"/>
          <w:szCs w:val="24"/>
        </w:rPr>
        <w:br/>
      </w:r>
    </w:p>
    <w:p w14:paraId="071D3CCD" w14:textId="2EDE01CF" w:rsidR="004876ED" w:rsidRDefault="004876ED" w:rsidP="004876ED">
      <w:pPr>
        <w:rPr>
          <w:rFonts w:ascii="Arial" w:hAnsi="Arial" w:cs="Arial"/>
          <w:sz w:val="24"/>
          <w:szCs w:val="24"/>
        </w:rPr>
      </w:pPr>
      <w:r>
        <w:rPr>
          <w:rFonts w:ascii="Arial" w:hAnsi="Arial" w:cs="Arial"/>
          <w:sz w:val="24"/>
          <w:szCs w:val="24"/>
        </w:rPr>
        <w:t>Should you wish to discuss how the bursary fund can help your child or need help with completing any part of the bursary application form, please c</w:t>
      </w:r>
      <w:r w:rsidR="00E64CA1">
        <w:rPr>
          <w:rFonts w:ascii="Arial" w:hAnsi="Arial" w:cs="Arial"/>
          <w:sz w:val="24"/>
          <w:szCs w:val="24"/>
        </w:rPr>
        <w:t>ontact</w:t>
      </w:r>
      <w:r>
        <w:rPr>
          <w:rFonts w:ascii="Arial" w:hAnsi="Arial" w:cs="Arial"/>
          <w:sz w:val="24"/>
          <w:szCs w:val="24"/>
        </w:rPr>
        <w:t xml:space="preserve"> </w:t>
      </w:r>
      <w:r w:rsidR="00974E54">
        <w:rPr>
          <w:rFonts w:ascii="Arial" w:hAnsi="Arial" w:cs="Arial"/>
          <w:sz w:val="24"/>
          <w:szCs w:val="24"/>
        </w:rPr>
        <w:t>the College</w:t>
      </w:r>
    </w:p>
    <w:p w14:paraId="07B22632" w14:textId="1D6169F2" w:rsidR="004876ED" w:rsidRPr="007C18A2" w:rsidRDefault="007A0201" w:rsidP="004876ED">
      <w:pPr>
        <w:rPr>
          <w:rFonts w:ascii="Arial" w:hAnsi="Arial" w:cs="Arial"/>
          <w:sz w:val="24"/>
          <w:szCs w:val="24"/>
        </w:rPr>
      </w:pPr>
      <w:r>
        <w:rPr>
          <w:rFonts w:ascii="Arial" w:hAnsi="Arial" w:cs="Arial"/>
          <w:sz w:val="24"/>
          <w:szCs w:val="24"/>
        </w:rPr>
        <w:br/>
      </w:r>
      <w:r w:rsidR="004876ED" w:rsidRPr="007C18A2">
        <w:rPr>
          <w:rFonts w:ascii="Arial" w:hAnsi="Arial" w:cs="Arial"/>
          <w:sz w:val="24"/>
          <w:szCs w:val="24"/>
        </w:rPr>
        <w:t>Yours sincerely,</w:t>
      </w:r>
    </w:p>
    <w:p w14:paraId="18FC258B" w14:textId="77777777" w:rsidR="004876ED" w:rsidRDefault="004876ED" w:rsidP="001710E7">
      <w:pPr>
        <w:spacing w:before="120" w:after="120"/>
        <w:rPr>
          <w:rFonts w:ascii="Arial" w:hAnsi="Arial" w:cs="Arial"/>
          <w:sz w:val="24"/>
          <w:szCs w:val="24"/>
        </w:rPr>
      </w:pPr>
    </w:p>
    <w:p w14:paraId="10CA3D63" w14:textId="77777777" w:rsidR="00D1702F" w:rsidRDefault="00D1702F" w:rsidP="00D1702F">
      <w:pPr>
        <w:rPr>
          <w:rFonts w:ascii="Arial" w:hAnsi="Arial" w:cs="Arial"/>
          <w:sz w:val="24"/>
          <w:szCs w:val="24"/>
        </w:rPr>
      </w:pPr>
      <w:r>
        <w:rPr>
          <w:rFonts w:ascii="Arial" w:hAnsi="Arial" w:cs="Arial"/>
          <w:sz w:val="24"/>
          <w:szCs w:val="24"/>
        </w:rPr>
        <w:t>Ben Swallow</w:t>
      </w:r>
    </w:p>
    <w:p w14:paraId="39A1CBFE" w14:textId="77777777" w:rsidR="00D1702F" w:rsidRPr="002B20FE" w:rsidRDefault="00D1702F" w:rsidP="00D1702F">
      <w:pPr>
        <w:rPr>
          <w:rFonts w:ascii="Arial" w:hAnsi="Arial" w:cs="Arial"/>
          <w:sz w:val="24"/>
          <w:szCs w:val="24"/>
        </w:rPr>
      </w:pPr>
      <w:r w:rsidRPr="002B20FE">
        <w:rPr>
          <w:rFonts w:ascii="Arial" w:hAnsi="Arial" w:cs="Arial"/>
          <w:sz w:val="24"/>
          <w:szCs w:val="24"/>
        </w:rPr>
        <w:t>Chief Finance and Operations Officer</w:t>
      </w:r>
    </w:p>
    <w:p w14:paraId="0B13C71C" w14:textId="77777777" w:rsidR="00D1702F" w:rsidRDefault="00D1702F" w:rsidP="001710E7">
      <w:pPr>
        <w:spacing w:before="120" w:after="120"/>
        <w:rPr>
          <w:rFonts w:ascii="Arial" w:hAnsi="Arial" w:cs="Arial"/>
          <w:sz w:val="24"/>
          <w:szCs w:val="24"/>
        </w:rPr>
      </w:pPr>
    </w:p>
    <w:sectPr w:rsidR="00D1702F" w:rsidSect="001C4AE2">
      <w:headerReference w:type="even" r:id="rId12"/>
      <w:headerReference w:type="default" r:id="rId13"/>
      <w:footerReference w:type="even" r:id="rId14"/>
      <w:footerReference w:type="default" r:id="rId15"/>
      <w:headerReference w:type="first" r:id="rId16"/>
      <w:footerReference w:type="first" r:id="rId17"/>
      <w:pgSz w:w="11906" w:h="16838"/>
      <w:pgMar w:top="426" w:right="707" w:bottom="1440"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9FE7E" w14:textId="77777777" w:rsidR="00305398" w:rsidRDefault="00305398" w:rsidP="007D39E5">
      <w:pPr>
        <w:spacing w:after="0" w:line="240" w:lineRule="auto"/>
      </w:pPr>
      <w:r>
        <w:separator/>
      </w:r>
    </w:p>
  </w:endnote>
  <w:endnote w:type="continuationSeparator" w:id="0">
    <w:p w14:paraId="08550DC4" w14:textId="77777777" w:rsidR="00305398" w:rsidRDefault="00305398" w:rsidP="007D39E5">
      <w:pPr>
        <w:spacing w:after="0" w:line="240" w:lineRule="auto"/>
      </w:pPr>
      <w:r>
        <w:continuationSeparator/>
      </w:r>
    </w:p>
  </w:endnote>
  <w:endnote w:type="continuationNotice" w:id="1">
    <w:p w14:paraId="404DA5F4" w14:textId="77777777" w:rsidR="00305398" w:rsidRDefault="00305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F972C" w14:textId="77777777" w:rsidR="007D39E5" w:rsidRDefault="007D3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FDF9C" w14:textId="77777777" w:rsidR="007D39E5" w:rsidRDefault="007D3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2B899" w14:textId="77777777" w:rsidR="007D39E5" w:rsidRDefault="007D3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5CB4A" w14:textId="77777777" w:rsidR="00305398" w:rsidRDefault="00305398" w:rsidP="007D39E5">
      <w:pPr>
        <w:spacing w:after="0" w:line="240" w:lineRule="auto"/>
      </w:pPr>
      <w:r>
        <w:separator/>
      </w:r>
    </w:p>
  </w:footnote>
  <w:footnote w:type="continuationSeparator" w:id="0">
    <w:p w14:paraId="391F4446" w14:textId="77777777" w:rsidR="00305398" w:rsidRDefault="00305398" w:rsidP="007D39E5">
      <w:pPr>
        <w:spacing w:after="0" w:line="240" w:lineRule="auto"/>
      </w:pPr>
      <w:r>
        <w:continuationSeparator/>
      </w:r>
    </w:p>
  </w:footnote>
  <w:footnote w:type="continuationNotice" w:id="1">
    <w:p w14:paraId="129E3A5D" w14:textId="77777777" w:rsidR="00305398" w:rsidRDefault="00305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3F5E" w14:textId="5D4732A4" w:rsidR="007D39E5" w:rsidRDefault="007D3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8C87C" w14:textId="0F6EB518" w:rsidR="007D39E5" w:rsidRDefault="007D39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5D124" w14:textId="21693C9E" w:rsidR="007D39E5" w:rsidRDefault="007D3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425C9"/>
    <w:multiLevelType w:val="hybridMultilevel"/>
    <w:tmpl w:val="91C4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75D96"/>
    <w:multiLevelType w:val="multilevel"/>
    <w:tmpl w:val="224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50689F"/>
    <w:multiLevelType w:val="hybridMultilevel"/>
    <w:tmpl w:val="F71C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811009">
    <w:abstractNumId w:val="0"/>
  </w:num>
  <w:num w:numId="2" w16cid:durableId="791896725">
    <w:abstractNumId w:val="1"/>
  </w:num>
  <w:num w:numId="3" w16cid:durableId="1494953332">
    <w:abstractNumId w:val="2"/>
  </w:num>
  <w:num w:numId="4" w16cid:durableId="160499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E5"/>
    <w:rsid w:val="00043CCF"/>
    <w:rsid w:val="00087E2C"/>
    <w:rsid w:val="000D6C44"/>
    <w:rsid w:val="000F4A12"/>
    <w:rsid w:val="00121044"/>
    <w:rsid w:val="001710E7"/>
    <w:rsid w:val="001816F8"/>
    <w:rsid w:val="001A4BA7"/>
    <w:rsid w:val="001C4AE2"/>
    <w:rsid w:val="001D2B93"/>
    <w:rsid w:val="001D5184"/>
    <w:rsid w:val="00202289"/>
    <w:rsid w:val="00215546"/>
    <w:rsid w:val="00230C84"/>
    <w:rsid w:val="00241896"/>
    <w:rsid w:val="002C5100"/>
    <w:rsid w:val="00305398"/>
    <w:rsid w:val="0036256F"/>
    <w:rsid w:val="003A3422"/>
    <w:rsid w:val="003E589C"/>
    <w:rsid w:val="004726DB"/>
    <w:rsid w:val="004849D1"/>
    <w:rsid w:val="004876ED"/>
    <w:rsid w:val="00493938"/>
    <w:rsid w:val="004D1415"/>
    <w:rsid w:val="004F1C15"/>
    <w:rsid w:val="0050101D"/>
    <w:rsid w:val="005370D4"/>
    <w:rsid w:val="00594611"/>
    <w:rsid w:val="005E252A"/>
    <w:rsid w:val="005E2765"/>
    <w:rsid w:val="005E6781"/>
    <w:rsid w:val="00626771"/>
    <w:rsid w:val="006332BA"/>
    <w:rsid w:val="00661603"/>
    <w:rsid w:val="0066292B"/>
    <w:rsid w:val="006658A7"/>
    <w:rsid w:val="00674354"/>
    <w:rsid w:val="0067538A"/>
    <w:rsid w:val="00683383"/>
    <w:rsid w:val="006C2E71"/>
    <w:rsid w:val="006C65A5"/>
    <w:rsid w:val="006E1073"/>
    <w:rsid w:val="00707316"/>
    <w:rsid w:val="0071662F"/>
    <w:rsid w:val="00741ACF"/>
    <w:rsid w:val="007444E3"/>
    <w:rsid w:val="00774A29"/>
    <w:rsid w:val="00782144"/>
    <w:rsid w:val="00793AF2"/>
    <w:rsid w:val="007A0201"/>
    <w:rsid w:val="007C14AC"/>
    <w:rsid w:val="007C18A2"/>
    <w:rsid w:val="007D39E5"/>
    <w:rsid w:val="007F44A3"/>
    <w:rsid w:val="007F79F4"/>
    <w:rsid w:val="00823D24"/>
    <w:rsid w:val="008275B6"/>
    <w:rsid w:val="008403B5"/>
    <w:rsid w:val="00844A06"/>
    <w:rsid w:val="00863480"/>
    <w:rsid w:val="008A1F91"/>
    <w:rsid w:val="008D2791"/>
    <w:rsid w:val="008F6AD5"/>
    <w:rsid w:val="00907425"/>
    <w:rsid w:val="009240EA"/>
    <w:rsid w:val="009247D0"/>
    <w:rsid w:val="00974E54"/>
    <w:rsid w:val="009807F8"/>
    <w:rsid w:val="00990A35"/>
    <w:rsid w:val="009E6298"/>
    <w:rsid w:val="00A16C00"/>
    <w:rsid w:val="00A37F4A"/>
    <w:rsid w:val="00A81BE2"/>
    <w:rsid w:val="00AB08F9"/>
    <w:rsid w:val="00AF5094"/>
    <w:rsid w:val="00B73BA8"/>
    <w:rsid w:val="00B76B5E"/>
    <w:rsid w:val="00C442FE"/>
    <w:rsid w:val="00C75942"/>
    <w:rsid w:val="00CD5FAC"/>
    <w:rsid w:val="00CE76CE"/>
    <w:rsid w:val="00CF0BF0"/>
    <w:rsid w:val="00D1702F"/>
    <w:rsid w:val="00D625BA"/>
    <w:rsid w:val="00D71598"/>
    <w:rsid w:val="00D956B6"/>
    <w:rsid w:val="00DD7C3A"/>
    <w:rsid w:val="00E23D4F"/>
    <w:rsid w:val="00E64CA1"/>
    <w:rsid w:val="00E65896"/>
    <w:rsid w:val="00E81D1F"/>
    <w:rsid w:val="00E877E9"/>
    <w:rsid w:val="00E93D8C"/>
    <w:rsid w:val="00F23BE9"/>
    <w:rsid w:val="00F374C4"/>
    <w:rsid w:val="00F43350"/>
    <w:rsid w:val="00F54999"/>
    <w:rsid w:val="00F85C51"/>
    <w:rsid w:val="00FB7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5BDC6"/>
  <w15:chartTrackingRefBased/>
  <w15:docId w15:val="{5924EB1F-72AD-4FB2-A5E8-DB1FB9C5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9E5"/>
  </w:style>
  <w:style w:type="paragraph" w:styleId="Footer">
    <w:name w:val="footer"/>
    <w:basedOn w:val="Normal"/>
    <w:link w:val="FooterChar"/>
    <w:uiPriority w:val="99"/>
    <w:unhideWhenUsed/>
    <w:rsid w:val="007D3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9E5"/>
  </w:style>
  <w:style w:type="character" w:styleId="Hyperlink">
    <w:name w:val="Hyperlink"/>
    <w:basedOn w:val="DefaultParagraphFont"/>
    <w:uiPriority w:val="99"/>
    <w:unhideWhenUsed/>
    <w:rsid w:val="00674354"/>
    <w:rPr>
      <w:color w:val="0563C1" w:themeColor="hyperlink"/>
      <w:u w:val="single"/>
    </w:rPr>
  </w:style>
  <w:style w:type="character" w:styleId="UnresolvedMention">
    <w:name w:val="Unresolved Mention"/>
    <w:basedOn w:val="DefaultParagraphFont"/>
    <w:uiPriority w:val="99"/>
    <w:semiHidden/>
    <w:unhideWhenUsed/>
    <w:rsid w:val="00674354"/>
    <w:rPr>
      <w:color w:val="605E5C"/>
      <w:shd w:val="clear" w:color="auto" w:fill="E1DFDD"/>
    </w:rPr>
  </w:style>
  <w:style w:type="paragraph" w:styleId="ListParagraph">
    <w:name w:val="List Paragraph"/>
    <w:basedOn w:val="Normal"/>
    <w:uiPriority w:val="34"/>
    <w:qFormat/>
    <w:rsid w:val="008403B5"/>
    <w:pPr>
      <w:ind w:left="720"/>
      <w:contextualSpacing/>
    </w:pPr>
  </w:style>
  <w:style w:type="character" w:styleId="FollowedHyperlink">
    <w:name w:val="FollowedHyperlink"/>
    <w:basedOn w:val="DefaultParagraphFont"/>
    <w:uiPriority w:val="99"/>
    <w:semiHidden/>
    <w:unhideWhenUsed/>
    <w:rsid w:val="00C44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74671">
      <w:bodyDiv w:val="1"/>
      <w:marLeft w:val="0"/>
      <w:marRight w:val="0"/>
      <w:marTop w:val="0"/>
      <w:marBottom w:val="0"/>
      <w:divBdr>
        <w:top w:val="none" w:sz="0" w:space="0" w:color="auto"/>
        <w:left w:val="none" w:sz="0" w:space="0" w:color="auto"/>
        <w:bottom w:val="none" w:sz="0" w:space="0" w:color="auto"/>
        <w:right w:val="none" w:sz="0" w:space="0" w:color="auto"/>
      </w:divBdr>
    </w:div>
    <w:div w:id="1006830379">
      <w:bodyDiv w:val="1"/>
      <w:marLeft w:val="0"/>
      <w:marRight w:val="0"/>
      <w:marTop w:val="0"/>
      <w:marBottom w:val="0"/>
      <w:divBdr>
        <w:top w:val="none" w:sz="0" w:space="0" w:color="auto"/>
        <w:left w:val="none" w:sz="0" w:space="0" w:color="auto"/>
        <w:bottom w:val="none" w:sz="0" w:space="0" w:color="auto"/>
        <w:right w:val="none" w:sz="0" w:space="0" w:color="auto"/>
      </w:divBdr>
    </w:div>
    <w:div w:id="20331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1619-bursary-fun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2A2BE98FC354B8CA11113F614058C" ma:contentTypeVersion="20" ma:contentTypeDescription="Create a new document." ma:contentTypeScope="" ma:versionID="e5b581ad1ab4b3bc6a98d62c5b82c6c4">
  <xsd:schema xmlns:xsd="http://www.w3.org/2001/XMLSchema" xmlns:xs="http://www.w3.org/2001/XMLSchema" xmlns:p="http://schemas.microsoft.com/office/2006/metadata/properties" xmlns:ns2="8a4a3e02-25a9-40e4-b386-16c37a6ddc77" xmlns:ns3="90d86b2e-2f57-4425-824e-f6b632c98ba0" targetNamespace="http://schemas.microsoft.com/office/2006/metadata/properties" ma:root="true" ma:fieldsID="8dd6478a33d61a9e88e612346603f16b" ns2:_="" ns3:_="">
    <xsd:import namespace="8a4a3e02-25a9-40e4-b386-16c37a6ddc77"/>
    <xsd:import namespace="90d86b2e-2f57-4425-824e-f6b632c98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DocumentDate" minOccurs="0"/>
                <xsd:element ref="ns2:MediaServiceSearchProperties" minOccurs="0"/>
                <xsd:element ref="ns2:ContentAl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3e02-25a9-40e4-b386-16c37a6dd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c516e3-133c-4891-b209-036f3d9e8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Date" ma:index="25" nillable="true" ma:displayName="Document Date" ma:format="DateOnly" ma:internalName="DocumentDat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ContentAlert" ma:index="27" nillable="true" ma:displayName="Content Alert" ma:format="Dropdown" ma:internalName="ContentAler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86b2e-2f57-4425-824e-f6b632c98b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a7993a-5db4-4d4c-ad1c-989669e70f00}" ma:internalName="TaxCatchAll" ma:showField="CatchAllData" ma:web="90d86b2e-2f57-4425-824e-f6b632c98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4a3e02-25a9-40e4-b386-16c37a6ddc77">
      <Terms xmlns="http://schemas.microsoft.com/office/infopath/2007/PartnerControls"/>
    </lcf76f155ced4ddcb4097134ff3c332f>
    <DocumentDate xmlns="8a4a3e02-25a9-40e4-b386-16c37a6ddc77" xsi:nil="true"/>
    <TaxCatchAll xmlns="90d86b2e-2f57-4425-824e-f6b632c98ba0" xsi:nil="true"/>
    <ContentAlert xmlns="8a4a3e02-25a9-40e4-b386-16c37a6ddc7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BE48D-29C8-4BF9-B360-632386F67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a3e02-25a9-40e4-b386-16c37a6ddc77"/>
    <ds:schemaRef ds:uri="90d86b2e-2f57-4425-824e-f6b632c98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82D6-C822-4F4C-AD44-0111DFFEEB53}">
  <ds:schemaRefs>
    <ds:schemaRef ds:uri="http://schemas.microsoft.com/office/2006/metadata/properties"/>
    <ds:schemaRef ds:uri="http://schemas.microsoft.com/office/infopath/2007/PartnerControls"/>
    <ds:schemaRef ds:uri="8a4a3e02-25a9-40e4-b386-16c37a6ddc77"/>
    <ds:schemaRef ds:uri="90d86b2e-2f57-4425-824e-f6b632c98ba0"/>
  </ds:schemaRefs>
</ds:datastoreItem>
</file>

<file path=customXml/itemProps3.xml><?xml version="1.0" encoding="utf-8"?>
<ds:datastoreItem xmlns:ds="http://schemas.openxmlformats.org/officeDocument/2006/customXml" ds:itemID="{8FF92094-D341-4A02-B887-182AF3969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Lynes-Doherty</dc:creator>
  <cp:keywords/>
  <dc:description/>
  <cp:lastModifiedBy>Caroline Manley</cp:lastModifiedBy>
  <cp:revision>37</cp:revision>
  <dcterms:created xsi:type="dcterms:W3CDTF">2024-06-19T09:33:00Z</dcterms:created>
  <dcterms:modified xsi:type="dcterms:W3CDTF">2024-06-19T11:25:00Z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0x0101007E02A2BE98FC354B8CA11113F614058C</vt:lpwstr>
  </property>
  <property fmtid="{D5CDD505-2E9C-101B-9397-08002B2CF9AE}" pid="4" name="MediaServiceImageTags">
    <vt:lpwstr/>
  </property>
</Properties>
</file>